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2" w:rsidRDefault="004C6493" w:rsidP="004C6493">
      <w:pPr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en-GB"/>
        </w:rPr>
        <w:drawing>
          <wp:inline distT="0" distB="0" distL="0" distR="0" wp14:anchorId="2BB180B1" wp14:editId="53A2C6AA">
            <wp:extent cx="2838450" cy="7650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A60282" wp14:editId="61BAE7CD">
            <wp:simplePos x="0" y="0"/>
            <wp:positionH relativeFrom="column">
              <wp:posOffset>-476250</wp:posOffset>
            </wp:positionH>
            <wp:positionV relativeFrom="paragraph">
              <wp:posOffset>19685</wp:posOffset>
            </wp:positionV>
            <wp:extent cx="1968500" cy="723265"/>
            <wp:effectExtent l="0" t="0" r="0" b="635"/>
            <wp:wrapSquare wrapText="bothSides"/>
            <wp:docPr id="2" name="Picture 2" descr="\\SXFS02\Data\Current Data\INTERNAL\ADMINISTRATION\Marketing\Templates &amp; Logos\New LMC Logo\Derbyshire LMC logo -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XFS02\Data\Current Data\INTERNAL\ADMINISTRATION\Marketing\Templates &amp; Logos\New LMC Logo\Derbyshire LMC logo -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D2" w:rsidRPr="00013BCB" w:rsidRDefault="000B50D2" w:rsidP="008737B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13BCB">
        <w:rPr>
          <w:rFonts w:ascii="Arial" w:hAnsi="Arial" w:cs="Arial"/>
          <w:b/>
          <w:color w:val="0070C0"/>
          <w:sz w:val="24"/>
          <w:szCs w:val="24"/>
        </w:rPr>
        <w:t>Derbyshire CC</w:t>
      </w:r>
      <w:r w:rsidR="00AE747E" w:rsidRPr="00013BCB">
        <w:rPr>
          <w:rFonts w:ascii="Arial" w:hAnsi="Arial" w:cs="Arial"/>
          <w:b/>
          <w:color w:val="0070C0"/>
          <w:sz w:val="24"/>
          <w:szCs w:val="24"/>
        </w:rPr>
        <w:t>Gs in association with Derby and Derbyshire LMC would like to invite you to a</w:t>
      </w:r>
      <w:r w:rsidRPr="00013BCB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CD2BA3" w:rsidRPr="00AE747E" w:rsidRDefault="00AE747E" w:rsidP="008737B2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>‘</w:t>
      </w:r>
      <w:r w:rsidR="000B50D2" w:rsidRPr="00AE747E">
        <w:rPr>
          <w:rFonts w:ascii="Arial" w:hAnsi="Arial" w:cs="Arial"/>
          <w:b/>
          <w:color w:val="FF0000"/>
          <w:sz w:val="32"/>
          <w:szCs w:val="24"/>
        </w:rPr>
        <w:t xml:space="preserve">CQC Update for Practice </w:t>
      </w:r>
      <w:r w:rsidRPr="00AE747E">
        <w:rPr>
          <w:rFonts w:ascii="Arial" w:hAnsi="Arial" w:cs="Arial"/>
          <w:b/>
          <w:color w:val="FF0000"/>
          <w:sz w:val="32"/>
          <w:szCs w:val="24"/>
        </w:rPr>
        <w:t>Managem</w:t>
      </w:r>
      <w:r>
        <w:rPr>
          <w:rFonts w:ascii="Arial" w:hAnsi="Arial" w:cs="Arial"/>
          <w:b/>
          <w:color w:val="FF0000"/>
          <w:sz w:val="32"/>
          <w:szCs w:val="24"/>
        </w:rPr>
        <w:t>ent Staff’</w:t>
      </w:r>
    </w:p>
    <w:p w:rsidR="00B27EEE" w:rsidRPr="00B20120" w:rsidRDefault="00B27EEE" w:rsidP="008737B2">
      <w:pPr>
        <w:jc w:val="center"/>
        <w:rPr>
          <w:rFonts w:ascii="Arial" w:hAnsi="Arial" w:cs="Arial"/>
          <w:b/>
          <w:i/>
          <w:szCs w:val="24"/>
        </w:rPr>
      </w:pPr>
      <w:r w:rsidRPr="00B20120">
        <w:rPr>
          <w:rFonts w:ascii="Arial" w:hAnsi="Arial" w:cs="Arial"/>
          <w:b/>
          <w:i/>
          <w:szCs w:val="24"/>
        </w:rPr>
        <w:t xml:space="preserve">A one day programme designed to </w:t>
      </w:r>
      <w:r w:rsidR="00E43EA2" w:rsidRPr="00B20120">
        <w:rPr>
          <w:rFonts w:ascii="Arial" w:hAnsi="Arial" w:cs="Arial"/>
          <w:b/>
          <w:i/>
          <w:szCs w:val="24"/>
        </w:rPr>
        <w:t xml:space="preserve">develop </w:t>
      </w:r>
      <w:r w:rsidR="004C6493" w:rsidRPr="00B20120">
        <w:rPr>
          <w:rFonts w:ascii="Arial" w:hAnsi="Arial" w:cs="Arial"/>
          <w:b/>
          <w:i/>
          <w:szCs w:val="24"/>
        </w:rPr>
        <w:t xml:space="preserve">understanding in regards to the CQC inspection process and how to </w:t>
      </w:r>
      <w:r w:rsidR="006766F6" w:rsidRPr="00B20120">
        <w:rPr>
          <w:rFonts w:ascii="Arial" w:hAnsi="Arial" w:cs="Arial"/>
          <w:b/>
          <w:i/>
          <w:szCs w:val="24"/>
        </w:rPr>
        <w:t>showcase</w:t>
      </w:r>
      <w:r w:rsidR="004C6493" w:rsidRPr="00B20120">
        <w:rPr>
          <w:rFonts w:ascii="Arial" w:hAnsi="Arial" w:cs="Arial"/>
          <w:b/>
          <w:i/>
          <w:szCs w:val="24"/>
        </w:rPr>
        <w:t xml:space="preserve"> the fantastic work </w:t>
      </w:r>
      <w:r w:rsidR="006766F6" w:rsidRPr="00B20120">
        <w:rPr>
          <w:rFonts w:ascii="Arial" w:hAnsi="Arial" w:cs="Arial"/>
          <w:b/>
          <w:i/>
          <w:szCs w:val="24"/>
        </w:rPr>
        <w:t xml:space="preserve">GP </w:t>
      </w:r>
      <w:r w:rsidR="004C6493" w:rsidRPr="00B20120">
        <w:rPr>
          <w:rFonts w:ascii="Arial" w:hAnsi="Arial" w:cs="Arial"/>
          <w:b/>
          <w:i/>
          <w:szCs w:val="24"/>
        </w:rPr>
        <w:t xml:space="preserve">practices </w:t>
      </w:r>
      <w:r w:rsidR="006766F6" w:rsidRPr="00B20120">
        <w:rPr>
          <w:rFonts w:ascii="Arial" w:hAnsi="Arial" w:cs="Arial"/>
          <w:b/>
          <w:i/>
          <w:szCs w:val="24"/>
        </w:rPr>
        <w:t xml:space="preserve">already </w:t>
      </w:r>
      <w:r w:rsidR="004C6493" w:rsidRPr="00B20120">
        <w:rPr>
          <w:rFonts w:ascii="Arial" w:hAnsi="Arial" w:cs="Arial"/>
          <w:b/>
          <w:i/>
          <w:szCs w:val="24"/>
        </w:rPr>
        <w:t>do!</w:t>
      </w:r>
    </w:p>
    <w:p w:rsidR="000B50D2" w:rsidRPr="00AE747E" w:rsidRDefault="000B50D2" w:rsidP="00B3479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E747E">
        <w:rPr>
          <w:rFonts w:ascii="Arial" w:hAnsi="Arial" w:cs="Arial"/>
          <w:b/>
          <w:color w:val="0070C0"/>
          <w:sz w:val="24"/>
          <w:szCs w:val="24"/>
        </w:rPr>
        <w:t xml:space="preserve">Choose </w:t>
      </w:r>
      <w:r w:rsidR="006766F6">
        <w:rPr>
          <w:rFonts w:ascii="Arial" w:hAnsi="Arial" w:cs="Arial"/>
          <w:b/>
          <w:color w:val="0070C0"/>
          <w:sz w:val="24"/>
          <w:szCs w:val="24"/>
        </w:rPr>
        <w:t xml:space="preserve">from </w:t>
      </w:r>
      <w:r w:rsidRPr="00AE747E">
        <w:rPr>
          <w:rFonts w:ascii="Arial" w:hAnsi="Arial" w:cs="Arial"/>
          <w:b/>
          <w:color w:val="0070C0"/>
          <w:sz w:val="24"/>
          <w:szCs w:val="24"/>
        </w:rPr>
        <w:t>either</w:t>
      </w:r>
      <w:r w:rsidR="006766F6">
        <w:rPr>
          <w:rFonts w:ascii="Arial" w:hAnsi="Arial" w:cs="Arial"/>
          <w:b/>
          <w:color w:val="0070C0"/>
          <w:sz w:val="24"/>
          <w:szCs w:val="24"/>
        </w:rPr>
        <w:t xml:space="preserve"> dates below</w:t>
      </w:r>
      <w:r w:rsidRPr="00AE747E">
        <w:rPr>
          <w:rFonts w:ascii="Arial" w:hAnsi="Arial" w:cs="Arial"/>
          <w:b/>
          <w:color w:val="0070C0"/>
          <w:sz w:val="24"/>
          <w:szCs w:val="24"/>
        </w:rPr>
        <w:t>;</w:t>
      </w:r>
    </w:p>
    <w:p w:rsidR="00D743D7" w:rsidRPr="00D743D7" w:rsidRDefault="000B50D2" w:rsidP="00D743D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470F">
        <w:rPr>
          <w:rFonts w:ascii="Arial" w:hAnsi="Arial" w:cs="Arial"/>
          <w:b/>
          <w:color w:val="FF0000"/>
          <w:sz w:val="24"/>
          <w:szCs w:val="24"/>
        </w:rPr>
        <w:t>Tuesday 12</w:t>
      </w:r>
      <w:r w:rsidRPr="0094470F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94470F">
        <w:rPr>
          <w:rFonts w:ascii="Arial" w:hAnsi="Arial" w:cs="Arial"/>
          <w:b/>
          <w:color w:val="FF0000"/>
          <w:sz w:val="24"/>
          <w:szCs w:val="24"/>
        </w:rPr>
        <w:t xml:space="preserve"> March </w:t>
      </w:r>
      <w:r w:rsidR="0094470F" w:rsidRPr="0094470F">
        <w:rPr>
          <w:rFonts w:ascii="Arial" w:hAnsi="Arial" w:cs="Arial"/>
          <w:b/>
          <w:color w:val="FF0000"/>
          <w:sz w:val="24"/>
          <w:szCs w:val="24"/>
        </w:rPr>
        <w:t xml:space="preserve">2019, </w:t>
      </w:r>
      <w:r w:rsidR="000969D0">
        <w:rPr>
          <w:rFonts w:ascii="Arial" w:hAnsi="Arial" w:cs="Arial"/>
          <w:b/>
          <w:color w:val="FF0000"/>
          <w:sz w:val="24"/>
          <w:szCs w:val="24"/>
        </w:rPr>
        <w:t xml:space="preserve">09:30 – 16:00 </w:t>
      </w:r>
      <w:r w:rsidR="00377B75">
        <w:rPr>
          <w:rFonts w:ascii="Arial" w:hAnsi="Arial" w:cs="Arial"/>
          <w:b/>
          <w:color w:val="FF0000"/>
          <w:sz w:val="24"/>
          <w:szCs w:val="24"/>
        </w:rPr>
        <w:t>–</w:t>
      </w:r>
      <w:r w:rsidR="000969D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77B75">
        <w:rPr>
          <w:rFonts w:ascii="Arial" w:hAnsi="Arial" w:cs="Arial"/>
          <w:b/>
          <w:color w:val="FF0000"/>
          <w:sz w:val="24"/>
          <w:szCs w:val="24"/>
        </w:rPr>
        <w:t>Risley Hall</w:t>
      </w:r>
      <w:r w:rsidR="00D743D7">
        <w:rPr>
          <w:rFonts w:ascii="Arial" w:hAnsi="Arial" w:cs="Arial"/>
          <w:b/>
          <w:color w:val="FF0000"/>
          <w:sz w:val="24"/>
          <w:szCs w:val="24"/>
        </w:rPr>
        <w:t xml:space="preserve"> Hotel, Derby Road, Risley</w:t>
      </w:r>
      <w:r w:rsidR="00D743D7">
        <w:rPr>
          <w:rFonts w:ascii="Arial" w:hAnsi="Arial" w:cs="Arial"/>
          <w:b/>
          <w:color w:val="FF0000"/>
          <w:sz w:val="24"/>
          <w:szCs w:val="24"/>
        </w:rPr>
        <w:br/>
        <w:t xml:space="preserve">Derbyshire, </w:t>
      </w:r>
      <w:r w:rsidR="00D743D7" w:rsidRPr="00D743D7">
        <w:rPr>
          <w:rFonts w:ascii="Arial" w:hAnsi="Arial" w:cs="Arial"/>
          <w:b/>
          <w:color w:val="FF0000"/>
          <w:sz w:val="24"/>
          <w:szCs w:val="24"/>
        </w:rPr>
        <w:t>DE72 3SS</w:t>
      </w:r>
    </w:p>
    <w:p w:rsidR="000B50D2" w:rsidRDefault="000B50D2" w:rsidP="00B3479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94470F">
        <w:rPr>
          <w:rFonts w:ascii="Arial" w:hAnsi="Arial" w:cs="Arial"/>
          <w:b/>
          <w:color w:val="0070C0"/>
          <w:sz w:val="24"/>
          <w:szCs w:val="24"/>
        </w:rPr>
        <w:t>Monday 8</w:t>
      </w:r>
      <w:r w:rsidRPr="0094470F">
        <w:rPr>
          <w:rFonts w:ascii="Arial" w:hAnsi="Arial" w:cs="Arial"/>
          <w:b/>
          <w:color w:val="0070C0"/>
          <w:sz w:val="24"/>
          <w:szCs w:val="24"/>
          <w:vertAlign w:val="superscript"/>
        </w:rPr>
        <w:t>th</w:t>
      </w:r>
      <w:r w:rsidRPr="0094470F">
        <w:rPr>
          <w:rFonts w:ascii="Arial" w:hAnsi="Arial" w:cs="Arial"/>
          <w:b/>
          <w:color w:val="0070C0"/>
          <w:sz w:val="24"/>
          <w:szCs w:val="24"/>
        </w:rPr>
        <w:t xml:space="preserve"> April 2019</w:t>
      </w:r>
      <w:r w:rsidR="0094470F" w:rsidRPr="0094470F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0969D0" w:rsidRPr="000969D0">
        <w:rPr>
          <w:rFonts w:ascii="Arial" w:hAnsi="Arial" w:cs="Arial"/>
          <w:b/>
          <w:color w:val="0070C0"/>
          <w:sz w:val="24"/>
          <w:szCs w:val="24"/>
        </w:rPr>
        <w:t xml:space="preserve">09:30 – 16:00 </w:t>
      </w:r>
      <w:r w:rsidR="000969D0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r w:rsidR="0094470F" w:rsidRPr="0094470F">
        <w:rPr>
          <w:rFonts w:ascii="Arial" w:hAnsi="Arial" w:cs="Arial"/>
          <w:b/>
          <w:color w:val="0070C0"/>
          <w:sz w:val="24"/>
          <w:szCs w:val="24"/>
        </w:rPr>
        <w:t>Chesterfield Panthers Rugby Club, Dunston Road, Chesterfield S41 9BF</w:t>
      </w:r>
    </w:p>
    <w:p w:rsidR="00AE747E" w:rsidRPr="00013BCB" w:rsidRDefault="00013BCB" w:rsidP="00AA64B2">
      <w:pPr>
        <w:widowControl w:val="0"/>
        <w:rPr>
          <w:rFonts w:ascii="Arial" w:hAnsi="Arial" w:cs="Arial"/>
          <w:b/>
          <w:color w:val="0070C0"/>
        </w:rPr>
      </w:pPr>
      <w:r w:rsidRPr="0094470F">
        <w:rPr>
          <w:rFonts w:ascii="Arial" w:hAnsi="Arial" w:cs="Arial"/>
          <w:b/>
        </w:rPr>
        <w:t>Session leader and facilitator:</w:t>
      </w:r>
      <w:r w:rsidRPr="009447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Alison Johnson</w:t>
      </w:r>
      <w:r w:rsidR="00AE747E">
        <w:rPr>
          <w:rFonts w:ascii="Arial" w:hAnsi="Arial" w:cs="Arial"/>
        </w:rPr>
        <w:t>, Service Manager at Rotherham NHS Foundation</w:t>
      </w:r>
      <w:r>
        <w:rPr>
          <w:rFonts w:ascii="Arial" w:hAnsi="Arial" w:cs="Arial"/>
        </w:rPr>
        <w:t xml:space="preserve"> </w:t>
      </w:r>
      <w:r w:rsidR="00AE747E">
        <w:rPr>
          <w:rFonts w:ascii="Arial" w:hAnsi="Arial" w:cs="Arial"/>
        </w:rPr>
        <w:t xml:space="preserve">Trust, Former Service Manager for Primary Care and Out of Hours, RCGP Specialist Advisor and </w:t>
      </w:r>
      <w:r w:rsidR="004C6493">
        <w:rPr>
          <w:rFonts w:ascii="Arial" w:hAnsi="Arial" w:cs="Arial"/>
        </w:rPr>
        <w:t>experienced</w:t>
      </w:r>
      <w:r w:rsidR="00AE747E">
        <w:rPr>
          <w:rFonts w:ascii="Arial" w:hAnsi="Arial" w:cs="Arial"/>
        </w:rPr>
        <w:t xml:space="preserve"> Practice Manager. Alison also has her own consultancy company ADJ Support Services.</w:t>
      </w:r>
    </w:p>
    <w:p w:rsidR="005D6058" w:rsidRPr="00AA64B2" w:rsidRDefault="00013BCB" w:rsidP="00AA64B2">
      <w:pPr>
        <w:widowControl w:val="0"/>
        <w:rPr>
          <w:rFonts w:ascii="Arial" w:hAnsi="Arial" w:cs="Arial"/>
        </w:rPr>
      </w:pPr>
      <w:r w:rsidRPr="0094470F">
        <w:rPr>
          <w:rFonts w:ascii="Arial" w:hAnsi="Arial" w:cs="Arial"/>
          <w:b/>
        </w:rPr>
        <w:t>Guest speakers:</w:t>
      </w:r>
      <w:r w:rsidRPr="0094470F">
        <w:rPr>
          <w:rFonts w:ascii="Arial" w:hAnsi="Arial" w:cs="Arial"/>
        </w:rPr>
        <w:t xml:space="preserve"> </w:t>
      </w:r>
      <w:r w:rsidR="000B50D2">
        <w:rPr>
          <w:rFonts w:ascii="Arial" w:hAnsi="Arial" w:cs="Arial"/>
        </w:rPr>
        <w:t>Judy Derricott</w:t>
      </w:r>
      <w:r>
        <w:rPr>
          <w:rFonts w:ascii="Arial" w:hAnsi="Arial" w:cs="Arial"/>
        </w:rPr>
        <w:t>, Head of Primary Care Quality</w:t>
      </w:r>
      <w:r w:rsidR="000B50D2">
        <w:rPr>
          <w:rFonts w:ascii="Arial" w:hAnsi="Arial" w:cs="Arial"/>
        </w:rPr>
        <w:t xml:space="preserve"> and Marie Scouse</w:t>
      </w:r>
      <w:r>
        <w:rPr>
          <w:rFonts w:ascii="Arial" w:hAnsi="Arial" w:cs="Arial"/>
        </w:rPr>
        <w:t>, Assistant</w:t>
      </w:r>
      <w:r w:rsidR="006766F6">
        <w:rPr>
          <w:rFonts w:ascii="Arial" w:hAnsi="Arial" w:cs="Arial"/>
        </w:rPr>
        <w:t xml:space="preserve"> Chief Nurse, Primary Care - NHS North</w:t>
      </w:r>
      <w:r>
        <w:rPr>
          <w:rFonts w:ascii="Arial" w:hAnsi="Arial" w:cs="Arial"/>
        </w:rPr>
        <w:t xml:space="preserve"> Derbyshire CCG.</w:t>
      </w:r>
    </w:p>
    <w:p w:rsidR="00B27EEE" w:rsidRPr="00013BCB" w:rsidRDefault="00B27EEE" w:rsidP="004C6493">
      <w:pPr>
        <w:spacing w:after="0"/>
        <w:rPr>
          <w:rFonts w:ascii="Arial" w:hAnsi="Arial" w:cs="Arial"/>
          <w:b/>
        </w:rPr>
      </w:pPr>
      <w:r w:rsidRPr="00013BCB">
        <w:rPr>
          <w:rFonts w:ascii="Arial" w:hAnsi="Arial" w:cs="Arial"/>
          <w:b/>
        </w:rPr>
        <w:t>The learning objectives of the programme are</w:t>
      </w:r>
      <w:r w:rsidR="006766F6">
        <w:rPr>
          <w:rFonts w:ascii="Arial" w:hAnsi="Arial" w:cs="Arial"/>
          <w:b/>
        </w:rPr>
        <w:t>;</w:t>
      </w:r>
    </w:p>
    <w:p w:rsidR="002616D4" w:rsidRPr="00013BCB" w:rsidRDefault="006766F6" w:rsidP="004C64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13BCB">
        <w:rPr>
          <w:rFonts w:ascii="Arial" w:hAnsi="Arial" w:cs="Arial"/>
        </w:rPr>
        <w:t>To improve understanding</w:t>
      </w:r>
      <w:r w:rsidR="0094470F">
        <w:rPr>
          <w:rFonts w:ascii="Arial" w:hAnsi="Arial" w:cs="Arial"/>
        </w:rPr>
        <w:t xml:space="preserve"> </w:t>
      </w:r>
      <w:r w:rsidRPr="00013BCB">
        <w:rPr>
          <w:rFonts w:ascii="Arial" w:hAnsi="Arial" w:cs="Arial"/>
        </w:rPr>
        <w:t>of the CQC Assessment Process and the forthcoming changes</w:t>
      </w:r>
    </w:p>
    <w:p w:rsidR="002616D4" w:rsidRPr="00013BCB" w:rsidRDefault="006766F6" w:rsidP="004C64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13BCB">
        <w:rPr>
          <w:rFonts w:ascii="Arial" w:hAnsi="Arial" w:cs="Arial"/>
        </w:rPr>
        <w:t>To increase awareness of  CQC documentation available to Practice Managers</w:t>
      </w:r>
    </w:p>
    <w:p w:rsidR="002616D4" w:rsidRPr="00013BCB" w:rsidRDefault="006766F6" w:rsidP="004C64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13BCB">
        <w:rPr>
          <w:rFonts w:ascii="Arial" w:hAnsi="Arial" w:cs="Arial"/>
        </w:rPr>
        <w:t>To provide a detailed insight into the Key Lines of Enquiry (</w:t>
      </w:r>
      <w:proofErr w:type="spellStart"/>
      <w:r w:rsidRPr="00013BCB">
        <w:rPr>
          <w:rFonts w:ascii="Arial" w:hAnsi="Arial" w:cs="Arial"/>
        </w:rPr>
        <w:t>KLoE</w:t>
      </w:r>
      <w:proofErr w:type="spellEnd"/>
      <w:r w:rsidRPr="00013BCB">
        <w:rPr>
          <w:rFonts w:ascii="Arial" w:hAnsi="Arial" w:cs="Arial"/>
        </w:rPr>
        <w:t>)</w:t>
      </w:r>
    </w:p>
    <w:p w:rsidR="00B27EEE" w:rsidRDefault="006766F6" w:rsidP="00013B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3BCB">
        <w:rPr>
          <w:rFonts w:ascii="Arial" w:hAnsi="Arial" w:cs="Arial"/>
        </w:rPr>
        <w:t xml:space="preserve">To share elements of good practice </w:t>
      </w:r>
    </w:p>
    <w:p w:rsidR="00013BCB" w:rsidRPr="00013BCB" w:rsidRDefault="00013BCB" w:rsidP="004C6493">
      <w:pPr>
        <w:spacing w:after="0"/>
        <w:rPr>
          <w:rFonts w:ascii="Arial" w:hAnsi="Arial" w:cs="Arial"/>
          <w:b/>
        </w:rPr>
      </w:pPr>
      <w:r w:rsidRPr="00013BCB">
        <w:rPr>
          <w:rFonts w:ascii="Arial" w:hAnsi="Arial" w:cs="Arial"/>
          <w:b/>
        </w:rPr>
        <w:t>Key topics:</w:t>
      </w:r>
    </w:p>
    <w:p w:rsidR="002616D4" w:rsidRPr="00013BCB" w:rsidRDefault="006766F6" w:rsidP="004C64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13BCB">
        <w:rPr>
          <w:rFonts w:ascii="Arial" w:hAnsi="Arial" w:cs="Arial"/>
        </w:rPr>
        <w:t>The CQC Inspection – Past, Present, Future</w:t>
      </w:r>
      <w:r w:rsidR="0094470F">
        <w:rPr>
          <w:rFonts w:ascii="Arial" w:hAnsi="Arial" w:cs="Arial"/>
        </w:rPr>
        <w:t xml:space="preserve"> and changes to the standards</w:t>
      </w:r>
    </w:p>
    <w:p w:rsidR="002616D4" w:rsidRPr="00013BCB" w:rsidRDefault="006766F6" w:rsidP="00013B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3BCB">
        <w:rPr>
          <w:rFonts w:ascii="Arial" w:hAnsi="Arial" w:cs="Arial"/>
        </w:rPr>
        <w:t>Latest Guidance</w:t>
      </w:r>
    </w:p>
    <w:p w:rsidR="002616D4" w:rsidRPr="00013BCB" w:rsidRDefault="006766F6" w:rsidP="00013B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3BCB">
        <w:rPr>
          <w:rFonts w:ascii="Arial" w:hAnsi="Arial" w:cs="Arial"/>
        </w:rPr>
        <w:t>How to prepare for your inspection</w:t>
      </w:r>
      <w:r w:rsidR="0094470F">
        <w:rPr>
          <w:rFonts w:ascii="Arial" w:hAnsi="Arial" w:cs="Arial"/>
        </w:rPr>
        <w:t xml:space="preserve"> and the new inspection process</w:t>
      </w:r>
    </w:p>
    <w:p w:rsidR="002616D4" w:rsidRPr="00013BCB" w:rsidRDefault="006766F6" w:rsidP="00013B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3BCB">
        <w:rPr>
          <w:rFonts w:ascii="Arial" w:hAnsi="Arial" w:cs="Arial"/>
        </w:rPr>
        <w:t>Key Questions and documents</w:t>
      </w:r>
    </w:p>
    <w:p w:rsidR="00AE747E" w:rsidRDefault="00013BCB" w:rsidP="00AE747E">
      <w:pPr>
        <w:rPr>
          <w:rFonts w:ascii="Arial" w:hAnsi="Arial" w:cs="Arial"/>
        </w:rPr>
      </w:pPr>
      <w:r w:rsidRPr="00013BCB">
        <w:rPr>
          <w:rFonts w:ascii="Arial" w:hAnsi="Arial" w:cs="Arial"/>
          <w:b/>
        </w:rPr>
        <w:t>Audience:</w:t>
      </w:r>
      <w:r>
        <w:rPr>
          <w:rFonts w:ascii="Arial" w:hAnsi="Arial" w:cs="Arial"/>
        </w:rPr>
        <w:t xml:space="preserve"> Business Managers, Practice Managers and Assistant Practice Managers</w:t>
      </w:r>
      <w:r w:rsidR="006766F6">
        <w:rPr>
          <w:rFonts w:ascii="Arial" w:hAnsi="Arial" w:cs="Arial"/>
        </w:rPr>
        <w:t>.</w:t>
      </w:r>
    </w:p>
    <w:p w:rsidR="00B20120" w:rsidRDefault="004C6493" w:rsidP="0094470F">
      <w:pPr>
        <w:rPr>
          <w:rFonts w:ascii="Arial" w:hAnsi="Arial" w:cs="Arial"/>
        </w:rPr>
      </w:pPr>
      <w:r>
        <w:rPr>
          <w:rFonts w:ascii="Arial" w:hAnsi="Arial" w:cs="Arial"/>
        </w:rPr>
        <w:t>** This event is free for all Derbyshire practices to attend. T</w:t>
      </w:r>
      <w:r w:rsidR="00013BCB">
        <w:rPr>
          <w:rFonts w:ascii="Arial" w:hAnsi="Arial" w:cs="Arial"/>
        </w:rPr>
        <w:t xml:space="preserve">here are different starting points </w:t>
      </w:r>
      <w:r>
        <w:rPr>
          <w:rFonts w:ascii="Arial" w:hAnsi="Arial" w:cs="Arial"/>
        </w:rPr>
        <w:t>across our Practice management workforce and there will be some content that more</w:t>
      </w:r>
      <w:r w:rsidR="00013BCB">
        <w:rPr>
          <w:rFonts w:ascii="Arial" w:hAnsi="Arial" w:cs="Arial"/>
        </w:rPr>
        <w:t xml:space="preserve"> experienced Practice managers will already be aware</w:t>
      </w:r>
      <w:r>
        <w:rPr>
          <w:rFonts w:ascii="Arial" w:hAnsi="Arial" w:cs="Arial"/>
        </w:rPr>
        <w:t xml:space="preserve"> of</w:t>
      </w:r>
      <w:r w:rsidR="00013BCB">
        <w:rPr>
          <w:rFonts w:ascii="Arial" w:hAnsi="Arial" w:cs="Arial"/>
        </w:rPr>
        <w:t xml:space="preserve">. However, the day will be as interactive as possible and </w:t>
      </w:r>
      <w:r>
        <w:rPr>
          <w:rFonts w:ascii="Arial" w:hAnsi="Arial" w:cs="Arial"/>
        </w:rPr>
        <w:t xml:space="preserve">attendees </w:t>
      </w:r>
      <w:r w:rsidR="00013BCB">
        <w:rPr>
          <w:rFonts w:ascii="Arial" w:hAnsi="Arial" w:cs="Arial"/>
        </w:rPr>
        <w:t xml:space="preserve">will still benefit </w:t>
      </w:r>
      <w:r>
        <w:rPr>
          <w:rFonts w:ascii="Arial" w:hAnsi="Arial" w:cs="Arial"/>
        </w:rPr>
        <w:t xml:space="preserve">from </w:t>
      </w:r>
      <w:r w:rsidR="00013BCB">
        <w:rPr>
          <w:rFonts w:ascii="Arial" w:hAnsi="Arial" w:cs="Arial"/>
        </w:rPr>
        <w:t>sharing experiences and equipping staff with the latest guidance</w:t>
      </w:r>
      <w:r>
        <w:rPr>
          <w:rFonts w:ascii="Arial" w:hAnsi="Arial" w:cs="Arial"/>
        </w:rPr>
        <w:t xml:space="preserve"> and an opportunity to ask questions</w:t>
      </w:r>
      <w:r w:rsidR="00013BCB">
        <w:rPr>
          <w:rFonts w:ascii="Arial" w:hAnsi="Arial" w:cs="Arial"/>
        </w:rPr>
        <w:t>.</w:t>
      </w:r>
    </w:p>
    <w:p w:rsidR="0094470F" w:rsidRPr="0094470F" w:rsidRDefault="0094470F" w:rsidP="00944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</w:t>
      </w:r>
      <w:r w:rsidRPr="0094470F">
        <w:rPr>
          <w:rFonts w:ascii="Arial" w:hAnsi="Arial" w:cs="Arial"/>
          <w:b/>
        </w:rPr>
        <w:t>ook</w:t>
      </w:r>
      <w:r>
        <w:rPr>
          <w:rFonts w:ascii="Arial" w:hAnsi="Arial" w:cs="Arial"/>
          <w:b/>
        </w:rPr>
        <w:t xml:space="preserve"> your place please visit the </w:t>
      </w:r>
      <w:hyperlink r:id="rId8" w:history="1">
        <w:r w:rsidR="006766F6" w:rsidRPr="00123B05">
          <w:rPr>
            <w:rStyle w:val="Hyperlink"/>
            <w:rFonts w:ascii="Arial" w:hAnsi="Arial" w:cs="Arial"/>
            <w:b/>
          </w:rPr>
          <w:t>DD</w:t>
        </w:r>
        <w:r w:rsidRPr="00123B05">
          <w:rPr>
            <w:rStyle w:val="Hyperlink"/>
            <w:rFonts w:ascii="Arial" w:hAnsi="Arial" w:cs="Arial"/>
            <w:b/>
          </w:rPr>
          <w:t>LMC events web page</w:t>
        </w:r>
      </w:hyperlink>
      <w:r>
        <w:rPr>
          <w:rFonts w:ascii="Arial" w:hAnsi="Arial" w:cs="Arial"/>
          <w:b/>
        </w:rPr>
        <w:t>.</w:t>
      </w:r>
    </w:p>
    <w:p w:rsidR="0094470F" w:rsidRPr="00B20120" w:rsidRDefault="00B20120" w:rsidP="0094470F">
      <w:pPr>
        <w:rPr>
          <w:rFonts w:ascii="Arial" w:hAnsi="Arial" w:cs="Arial"/>
          <w:i/>
          <w:sz w:val="10"/>
        </w:rPr>
      </w:pPr>
      <w:r w:rsidRPr="00B20120">
        <w:rPr>
          <w:rFonts w:ascii="Arial" w:hAnsi="Arial" w:cs="Arial"/>
          <w:i/>
          <w:sz w:val="16"/>
        </w:rPr>
        <w:t xml:space="preserve">Spaces are limited to </w:t>
      </w:r>
      <w:r w:rsidRPr="00B20120">
        <w:rPr>
          <w:rFonts w:ascii="Arial" w:hAnsi="Arial" w:cs="Arial"/>
          <w:b/>
          <w:bCs/>
          <w:i/>
          <w:sz w:val="16"/>
        </w:rPr>
        <w:t>one</w:t>
      </w:r>
      <w:r w:rsidRPr="00B20120">
        <w:rPr>
          <w:rFonts w:ascii="Arial" w:hAnsi="Arial" w:cs="Arial"/>
          <w:i/>
          <w:sz w:val="16"/>
        </w:rPr>
        <w:t xml:space="preserve"> delegate per practice, if you would like more colleagues to attend, they can be added to a waiting list (email </w:t>
      </w:r>
      <w:hyperlink r:id="rId9" w:history="1">
        <w:r w:rsidRPr="00B20120">
          <w:rPr>
            <w:rStyle w:val="Hyperlink"/>
            <w:rFonts w:ascii="Arial" w:hAnsi="Arial" w:cs="Arial"/>
            <w:i/>
            <w:sz w:val="16"/>
          </w:rPr>
          <w:t>office@derbyshirelmc.nhs.uk</w:t>
        </w:r>
      </w:hyperlink>
      <w:r w:rsidRPr="00B20120">
        <w:rPr>
          <w:rFonts w:ascii="Arial" w:hAnsi="Arial" w:cs="Arial"/>
          <w:i/>
          <w:sz w:val="16"/>
        </w:rPr>
        <w:t>) and places will be notified week commencing 18</w:t>
      </w:r>
      <w:r w:rsidRPr="00B20120">
        <w:rPr>
          <w:rFonts w:ascii="Arial" w:hAnsi="Arial" w:cs="Arial"/>
          <w:i/>
          <w:sz w:val="16"/>
          <w:vertAlign w:val="superscript"/>
        </w:rPr>
        <w:t>th</w:t>
      </w:r>
      <w:r w:rsidRPr="00B20120">
        <w:rPr>
          <w:rFonts w:ascii="Arial" w:hAnsi="Arial" w:cs="Arial"/>
          <w:i/>
          <w:sz w:val="16"/>
        </w:rPr>
        <w:t xml:space="preserve"> February but please hold the date</w:t>
      </w:r>
      <w:r w:rsidRPr="00B20120">
        <w:rPr>
          <w:rFonts w:ascii="Arial" w:hAnsi="Arial" w:cs="Arial"/>
          <w:i/>
          <w:sz w:val="14"/>
        </w:rPr>
        <w:t xml:space="preserve">. </w:t>
      </w:r>
    </w:p>
    <w:p w:rsidR="0094470F" w:rsidRDefault="002B3F59" w:rsidP="0094470F">
      <w:pPr>
        <w:rPr>
          <w:rFonts w:ascii="Arial" w:hAnsi="Arial" w:cs="Arial"/>
          <w:sz w:val="16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12382691" wp14:editId="0F2C4C0A">
            <wp:simplePos x="0" y="0"/>
            <wp:positionH relativeFrom="column">
              <wp:posOffset>-838200</wp:posOffset>
            </wp:positionH>
            <wp:positionV relativeFrom="paragraph">
              <wp:posOffset>108585</wp:posOffset>
            </wp:positionV>
            <wp:extent cx="771525" cy="475615"/>
            <wp:effectExtent l="0" t="0" r="9525" b="635"/>
            <wp:wrapNone/>
            <wp:docPr id="3" name="irc_mi" descr="Image result for NHS england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HS england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58" w:rsidRPr="00304E6A" w:rsidRDefault="00304E6A" w:rsidP="0094470F">
      <w:pPr>
        <w:rPr>
          <w:rFonts w:ascii="Arial" w:hAnsi="Arial" w:cs="Arial"/>
          <w:sz w:val="16"/>
          <w:szCs w:val="24"/>
        </w:rPr>
      </w:pPr>
      <w:r w:rsidRPr="00304E6A">
        <w:rPr>
          <w:rFonts w:ascii="Arial" w:hAnsi="Arial" w:cs="Arial"/>
          <w:sz w:val="16"/>
          <w:szCs w:val="24"/>
        </w:rPr>
        <w:t xml:space="preserve">Practice Management Development Funding was awarded to </w:t>
      </w:r>
      <w:r w:rsidR="0094470F">
        <w:rPr>
          <w:rFonts w:ascii="Arial" w:hAnsi="Arial" w:cs="Arial"/>
          <w:sz w:val="16"/>
          <w:szCs w:val="24"/>
        </w:rPr>
        <w:t xml:space="preserve">Derby and </w:t>
      </w:r>
      <w:r w:rsidR="00AE747E">
        <w:rPr>
          <w:rFonts w:ascii="Arial" w:hAnsi="Arial" w:cs="Arial"/>
          <w:sz w:val="16"/>
          <w:szCs w:val="24"/>
        </w:rPr>
        <w:t xml:space="preserve">Derbyshire </w:t>
      </w:r>
      <w:r w:rsidR="0094470F">
        <w:rPr>
          <w:rFonts w:ascii="Arial" w:hAnsi="Arial" w:cs="Arial"/>
          <w:sz w:val="16"/>
          <w:szCs w:val="24"/>
        </w:rPr>
        <w:t xml:space="preserve">LMC/ </w:t>
      </w:r>
      <w:r w:rsidR="00AE747E">
        <w:rPr>
          <w:rFonts w:ascii="Arial" w:hAnsi="Arial" w:cs="Arial"/>
          <w:sz w:val="16"/>
          <w:szCs w:val="24"/>
        </w:rPr>
        <w:t>GPTF Ltd</w:t>
      </w:r>
      <w:r w:rsidR="0094470F">
        <w:rPr>
          <w:rFonts w:ascii="Arial" w:hAnsi="Arial" w:cs="Arial"/>
          <w:sz w:val="16"/>
          <w:szCs w:val="24"/>
        </w:rPr>
        <w:t xml:space="preserve"> by NHS </w:t>
      </w:r>
      <w:r w:rsidRPr="00304E6A">
        <w:rPr>
          <w:rFonts w:ascii="Arial" w:hAnsi="Arial" w:cs="Arial"/>
          <w:sz w:val="16"/>
          <w:szCs w:val="24"/>
        </w:rPr>
        <w:t>England via the</w:t>
      </w:r>
      <w:r w:rsidR="004C6493">
        <w:rPr>
          <w:rFonts w:ascii="Arial" w:hAnsi="Arial" w:cs="Arial"/>
          <w:sz w:val="16"/>
          <w:szCs w:val="24"/>
        </w:rPr>
        <w:t xml:space="preserve"> </w:t>
      </w:r>
      <w:r w:rsidRPr="00304E6A">
        <w:rPr>
          <w:rFonts w:ascii="Arial" w:hAnsi="Arial" w:cs="Arial"/>
          <w:sz w:val="16"/>
          <w:szCs w:val="24"/>
        </w:rPr>
        <w:t>GPFV programme.</w:t>
      </w:r>
      <w:r w:rsidR="00AE747E">
        <w:rPr>
          <w:rFonts w:ascii="Arial" w:hAnsi="Arial" w:cs="Arial"/>
          <w:sz w:val="16"/>
          <w:szCs w:val="24"/>
        </w:rPr>
        <w:t xml:space="preserve"> </w:t>
      </w:r>
    </w:p>
    <w:sectPr w:rsidR="005D6058" w:rsidRPr="00304E6A" w:rsidSect="00304E6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9D9"/>
    <w:multiLevelType w:val="hybridMultilevel"/>
    <w:tmpl w:val="C904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70EE"/>
    <w:multiLevelType w:val="hybridMultilevel"/>
    <w:tmpl w:val="49B4EC66"/>
    <w:lvl w:ilvl="0" w:tplc="B93CB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40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AF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06B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42F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1E41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7CB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E7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B83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3135C6"/>
    <w:multiLevelType w:val="hybridMultilevel"/>
    <w:tmpl w:val="5B786DE6"/>
    <w:lvl w:ilvl="0" w:tplc="A4B8C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EB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4F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C5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0B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2AF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7A3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280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00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242A3E"/>
    <w:multiLevelType w:val="hybridMultilevel"/>
    <w:tmpl w:val="921A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EE"/>
    <w:rsid w:val="00013BCB"/>
    <w:rsid w:val="000969D0"/>
    <w:rsid w:val="000B50D2"/>
    <w:rsid w:val="000D2F6B"/>
    <w:rsid w:val="00123B05"/>
    <w:rsid w:val="001241A8"/>
    <w:rsid w:val="002616D4"/>
    <w:rsid w:val="002B3F59"/>
    <w:rsid w:val="00304E6A"/>
    <w:rsid w:val="00377B75"/>
    <w:rsid w:val="004C6493"/>
    <w:rsid w:val="0056017B"/>
    <w:rsid w:val="00591CBC"/>
    <w:rsid w:val="005D6058"/>
    <w:rsid w:val="006766F6"/>
    <w:rsid w:val="006B30A4"/>
    <w:rsid w:val="007C0822"/>
    <w:rsid w:val="007F600D"/>
    <w:rsid w:val="008737B2"/>
    <w:rsid w:val="008D51F4"/>
    <w:rsid w:val="0093727A"/>
    <w:rsid w:val="00937359"/>
    <w:rsid w:val="0094470F"/>
    <w:rsid w:val="00A13BB8"/>
    <w:rsid w:val="00AA64B2"/>
    <w:rsid w:val="00AE747E"/>
    <w:rsid w:val="00B20120"/>
    <w:rsid w:val="00B27EEE"/>
    <w:rsid w:val="00B34792"/>
    <w:rsid w:val="00B50F95"/>
    <w:rsid w:val="00C7311B"/>
    <w:rsid w:val="00CD2BA3"/>
    <w:rsid w:val="00D743D7"/>
    <w:rsid w:val="00E17EBC"/>
    <w:rsid w:val="00E17FF4"/>
    <w:rsid w:val="00E43EA2"/>
    <w:rsid w:val="00E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EE"/>
    <w:pPr>
      <w:ind w:left="720"/>
      <w:contextualSpacing/>
    </w:pPr>
  </w:style>
  <w:style w:type="table" w:styleId="TableGrid">
    <w:name w:val="Table Grid"/>
    <w:basedOn w:val="TableNormal"/>
    <w:uiPriority w:val="59"/>
    <w:rsid w:val="00B2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E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94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EE"/>
    <w:pPr>
      <w:ind w:left="720"/>
      <w:contextualSpacing/>
    </w:pPr>
  </w:style>
  <w:style w:type="table" w:styleId="TableGrid">
    <w:name w:val="Table Grid"/>
    <w:basedOn w:val="TableNormal"/>
    <w:uiPriority w:val="59"/>
    <w:rsid w:val="00B2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E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94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4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0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4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yshirelmc.org.uk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2ahUKEwi36bHW09rcAhVCURoKHYLsBdAQjRx6BAgBEAU&amp;url=https://www.computing.co.uk/ctg/news/2441830/nhs-england-posts-job-ad-for-new-chief-information-and-technology-officer&amp;psig=AOvVaw0Y96-U2Tfhcg07UTlNlhlD&amp;ust=15337214199348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erbyshirelm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Francis</dc:creator>
  <cp:lastModifiedBy>Thornley Louise  - Derbyshire LMC</cp:lastModifiedBy>
  <cp:revision>6</cp:revision>
  <cp:lastPrinted>2018-08-15T15:03:00Z</cp:lastPrinted>
  <dcterms:created xsi:type="dcterms:W3CDTF">2019-01-08T10:43:00Z</dcterms:created>
  <dcterms:modified xsi:type="dcterms:W3CDTF">2019-01-15T09:38:00Z</dcterms:modified>
</cp:coreProperties>
</file>