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5C8" w:rsidRDefault="009725C8" w:rsidP="00A13002">
      <w:pPr>
        <w:autoSpaceDE w:val="0"/>
        <w:autoSpaceDN w:val="0"/>
        <w:adjustRightInd w:val="0"/>
        <w:spacing w:after="0" w:line="240" w:lineRule="auto"/>
        <w:rPr>
          <w:rFonts w:ascii="Palatino-Roman" w:hAnsi="Palatino-Roman" w:cs="Palatino-Roman"/>
          <w:b/>
          <w:sz w:val="24"/>
          <w:szCs w:val="24"/>
        </w:rPr>
      </w:pPr>
      <w:r w:rsidRPr="00FC51C5">
        <w:rPr>
          <w:rFonts w:ascii="Palatino-Roman" w:hAnsi="Palatino-Roman" w:cs="Palatino-Roman"/>
          <w:b/>
          <w:sz w:val="24"/>
          <w:szCs w:val="24"/>
        </w:rPr>
        <w:t xml:space="preserve">The RO Prize for Quality Improvement </w:t>
      </w:r>
    </w:p>
    <w:p w:rsidR="00E63E6A" w:rsidRDefault="00E63E6A" w:rsidP="00A13002">
      <w:pPr>
        <w:autoSpaceDE w:val="0"/>
        <w:autoSpaceDN w:val="0"/>
        <w:adjustRightInd w:val="0"/>
        <w:spacing w:after="0" w:line="240" w:lineRule="auto"/>
        <w:rPr>
          <w:rFonts w:ascii="Palatino-Roman" w:hAnsi="Palatino-Roman" w:cs="Palatino-Roman"/>
          <w:sz w:val="24"/>
          <w:szCs w:val="24"/>
        </w:rPr>
      </w:pPr>
    </w:p>
    <w:p w:rsidR="005B3217" w:rsidRDefault="005B3217"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Appraisers often cite being able to see and learn from their appraisals as a key benefit of being an Appraiser.</w:t>
      </w:r>
    </w:p>
    <w:p w:rsidR="005B3217" w:rsidRDefault="005B3217" w:rsidP="00A13002">
      <w:pPr>
        <w:autoSpaceDE w:val="0"/>
        <w:autoSpaceDN w:val="0"/>
        <w:adjustRightInd w:val="0"/>
        <w:spacing w:after="0" w:line="240" w:lineRule="auto"/>
        <w:rPr>
          <w:rFonts w:ascii="Palatino-Roman" w:hAnsi="Palatino-Roman" w:cs="Palatino-Roman"/>
          <w:sz w:val="24"/>
          <w:szCs w:val="24"/>
        </w:rPr>
      </w:pPr>
    </w:p>
    <w:p w:rsidR="009725C8" w:rsidRDefault="005B3217"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At conferences we often share our amazement at how good GPs are across the region and all the incredible things they are doing.</w:t>
      </w:r>
    </w:p>
    <w:p w:rsidR="005B3217" w:rsidRDefault="005B3217" w:rsidP="00A13002">
      <w:pPr>
        <w:autoSpaceDE w:val="0"/>
        <w:autoSpaceDN w:val="0"/>
        <w:adjustRightInd w:val="0"/>
        <w:spacing w:after="0" w:line="240" w:lineRule="auto"/>
        <w:rPr>
          <w:rFonts w:ascii="Palatino-Roman" w:hAnsi="Palatino-Roman" w:cs="Palatino-Roman"/>
          <w:sz w:val="24"/>
          <w:szCs w:val="24"/>
        </w:rPr>
      </w:pPr>
    </w:p>
    <w:p w:rsidR="005B3217" w:rsidRDefault="005B3217"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 xml:space="preserve">Appraisal and Revalidation are often perceived negatively, but in fact </w:t>
      </w:r>
      <w:proofErr w:type="gramStart"/>
      <w:r>
        <w:rPr>
          <w:rFonts w:ascii="Palatino-Roman" w:hAnsi="Palatino-Roman" w:cs="Palatino-Roman"/>
          <w:sz w:val="24"/>
          <w:szCs w:val="24"/>
        </w:rPr>
        <w:t>more often than not</w:t>
      </w:r>
      <w:proofErr w:type="gramEnd"/>
      <w:r>
        <w:rPr>
          <w:rFonts w:ascii="Palatino-Roman" w:hAnsi="Palatino-Roman" w:cs="Palatino-Roman"/>
          <w:sz w:val="24"/>
          <w:szCs w:val="24"/>
        </w:rPr>
        <w:t xml:space="preserve"> the Appraisal is an opportunity to reflect on many examples of really good practice or clever ideas which have led to reduced stress, pressure and clinical improvements.</w:t>
      </w:r>
    </w:p>
    <w:p w:rsidR="005B3217" w:rsidRDefault="005B3217" w:rsidP="00A13002">
      <w:pPr>
        <w:autoSpaceDE w:val="0"/>
        <w:autoSpaceDN w:val="0"/>
        <w:adjustRightInd w:val="0"/>
        <w:spacing w:after="0" w:line="240" w:lineRule="auto"/>
        <w:rPr>
          <w:rFonts w:ascii="Palatino-Roman" w:hAnsi="Palatino-Roman" w:cs="Palatino-Roman"/>
          <w:sz w:val="24"/>
          <w:szCs w:val="24"/>
        </w:rPr>
      </w:pPr>
    </w:p>
    <w:p w:rsidR="005B3217" w:rsidRDefault="005B3217"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 xml:space="preserve">The RO award is proposed as an annual award for a “Quality Improvement Activity” </w:t>
      </w:r>
      <w:r w:rsidR="008C71AE">
        <w:rPr>
          <w:rFonts w:ascii="Palatino-Roman" w:hAnsi="Palatino-Roman" w:cs="Palatino-Roman"/>
          <w:sz w:val="24"/>
          <w:szCs w:val="24"/>
        </w:rPr>
        <w:t xml:space="preserve">QIA </w:t>
      </w:r>
      <w:r>
        <w:rPr>
          <w:rFonts w:ascii="Palatino-Roman" w:hAnsi="Palatino-Roman" w:cs="Palatino-Roman"/>
          <w:sz w:val="24"/>
          <w:szCs w:val="24"/>
        </w:rPr>
        <w:t>which can be at any level large or small which demonstrates a change or improvement in practice.</w:t>
      </w:r>
    </w:p>
    <w:p w:rsidR="005B3217" w:rsidRDefault="005B3217" w:rsidP="00A13002">
      <w:pPr>
        <w:autoSpaceDE w:val="0"/>
        <w:autoSpaceDN w:val="0"/>
        <w:adjustRightInd w:val="0"/>
        <w:spacing w:after="0" w:line="240" w:lineRule="auto"/>
        <w:rPr>
          <w:rFonts w:ascii="Palatino-Roman" w:hAnsi="Palatino-Roman" w:cs="Palatino-Roman"/>
          <w:sz w:val="24"/>
          <w:szCs w:val="24"/>
        </w:rPr>
      </w:pPr>
    </w:p>
    <w:p w:rsidR="005B3217" w:rsidRDefault="005B3217"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 xml:space="preserve">All Appraisees need to record examples of QIA and all Appraisers need to review them, </w:t>
      </w:r>
      <w:r w:rsidRPr="00FC51C5">
        <w:rPr>
          <w:rFonts w:ascii="Palatino-Roman" w:hAnsi="Palatino-Roman" w:cs="Palatino-Roman"/>
          <w:b/>
          <w:sz w:val="24"/>
          <w:szCs w:val="24"/>
        </w:rPr>
        <w:t>so there is no new work involved</w:t>
      </w:r>
      <w:r>
        <w:rPr>
          <w:rFonts w:ascii="Palatino-Roman" w:hAnsi="Palatino-Roman" w:cs="Palatino-Roman"/>
          <w:sz w:val="24"/>
          <w:szCs w:val="24"/>
        </w:rPr>
        <w:t>.</w:t>
      </w:r>
    </w:p>
    <w:p w:rsidR="005B3217" w:rsidRDefault="005B3217" w:rsidP="00A13002">
      <w:pPr>
        <w:autoSpaceDE w:val="0"/>
        <w:autoSpaceDN w:val="0"/>
        <w:adjustRightInd w:val="0"/>
        <w:spacing w:after="0" w:line="240" w:lineRule="auto"/>
        <w:rPr>
          <w:rFonts w:ascii="Palatino-Roman" w:hAnsi="Palatino-Roman" w:cs="Palatino-Roman"/>
          <w:sz w:val="24"/>
          <w:szCs w:val="24"/>
        </w:rPr>
      </w:pPr>
    </w:p>
    <w:p w:rsidR="005B3217" w:rsidRDefault="005B3217"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When discussing an example of QIA at appraisal appraisers can ask if the appraisee would allow the example to be shared and when summarising QIA in the summary document Appraisers can provide a short summary of the activity</w:t>
      </w:r>
      <w:r w:rsidR="008C71AE">
        <w:rPr>
          <w:rFonts w:ascii="Palatino-Roman" w:hAnsi="Palatino-Roman" w:cs="Palatino-Roman"/>
          <w:sz w:val="24"/>
          <w:szCs w:val="24"/>
        </w:rPr>
        <w:t xml:space="preserve"> which can be cut and posted into a form for sharing.</w:t>
      </w:r>
    </w:p>
    <w:p w:rsidR="008C71AE" w:rsidRDefault="008C71AE" w:rsidP="00A13002">
      <w:pPr>
        <w:autoSpaceDE w:val="0"/>
        <w:autoSpaceDN w:val="0"/>
        <w:adjustRightInd w:val="0"/>
        <w:spacing w:after="0" w:line="240" w:lineRule="auto"/>
        <w:rPr>
          <w:rFonts w:ascii="Palatino-Roman" w:hAnsi="Palatino-Roman" w:cs="Palatino-Roman"/>
          <w:sz w:val="24"/>
          <w:szCs w:val="24"/>
        </w:rPr>
      </w:pPr>
    </w:p>
    <w:p w:rsidR="008C71AE" w:rsidRDefault="008C71AE"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The nominated examples of QIA can be shared through newsletters sent to all appraisees and the RO annually can make an award to what he considers the “best” example, based on the change that has been brought about, how readily the idea can be shared and the effectiveness (time spent versus improvement gained)</w:t>
      </w:r>
    </w:p>
    <w:p w:rsidR="008C71AE" w:rsidRDefault="008C71AE" w:rsidP="00A13002">
      <w:pPr>
        <w:autoSpaceDE w:val="0"/>
        <w:autoSpaceDN w:val="0"/>
        <w:adjustRightInd w:val="0"/>
        <w:spacing w:after="0" w:line="240" w:lineRule="auto"/>
        <w:rPr>
          <w:rFonts w:ascii="Palatino-Roman" w:hAnsi="Palatino-Roman" w:cs="Palatino-Roman"/>
          <w:sz w:val="24"/>
          <w:szCs w:val="24"/>
        </w:rPr>
      </w:pPr>
    </w:p>
    <w:p w:rsidR="008C71AE" w:rsidRDefault="008C71AE"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As such all ideas no matter how large or small can be considered for the award and in line with best practice good ideas are shared amongst us all thereby leading to an improvement in practice.</w:t>
      </w:r>
    </w:p>
    <w:p w:rsidR="009725C8" w:rsidRDefault="009725C8" w:rsidP="00A13002">
      <w:pPr>
        <w:autoSpaceDE w:val="0"/>
        <w:autoSpaceDN w:val="0"/>
        <w:adjustRightInd w:val="0"/>
        <w:spacing w:after="0" w:line="240" w:lineRule="auto"/>
        <w:rPr>
          <w:rFonts w:ascii="Palatino-Roman" w:hAnsi="Palatino-Roman" w:cs="Palatino-Roman"/>
          <w:sz w:val="24"/>
          <w:szCs w:val="24"/>
        </w:rPr>
      </w:pPr>
    </w:p>
    <w:p w:rsidR="001F6E03" w:rsidRPr="008C71AE" w:rsidRDefault="00A13002" w:rsidP="00A13002">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Appraisal is a valuable opportunity for facilitated reflection and learning, sharing and celebrating successes and examples of good practice.</w:t>
      </w:r>
    </w:p>
    <w:p w:rsidR="00A13002" w:rsidRPr="008C71AE" w:rsidRDefault="00A13002" w:rsidP="00A13002">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Suzi Caesar: RCGP Guide</w:t>
      </w:r>
      <w:r w:rsidR="009C30FC" w:rsidRPr="008C71AE">
        <w:rPr>
          <w:rFonts w:ascii="Palatino-Roman" w:hAnsi="Palatino-Roman" w:cs="Palatino-Roman"/>
          <w:sz w:val="20"/>
          <w:szCs w:val="20"/>
        </w:rPr>
        <w:t xml:space="preserve"> to Revalidation 2016</w:t>
      </w:r>
    </w:p>
    <w:p w:rsidR="00A13002" w:rsidRPr="008C71AE" w:rsidRDefault="00A13002" w:rsidP="00A13002">
      <w:pPr>
        <w:autoSpaceDE w:val="0"/>
        <w:autoSpaceDN w:val="0"/>
        <w:adjustRightInd w:val="0"/>
        <w:spacing w:after="0" w:line="240" w:lineRule="auto"/>
        <w:rPr>
          <w:rFonts w:ascii="Palatino-Roman" w:hAnsi="Palatino-Roman" w:cs="Palatino-Roman"/>
          <w:sz w:val="20"/>
          <w:szCs w:val="20"/>
        </w:rPr>
      </w:pPr>
    </w:p>
    <w:p w:rsidR="00A13002" w:rsidRPr="008C71AE" w:rsidRDefault="009C30FC" w:rsidP="00A13002">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New approaches are needed to enable the recognition and replication of good clinical practice</w:t>
      </w:r>
    </w:p>
    <w:p w:rsidR="00A13002" w:rsidRPr="008C71AE" w:rsidRDefault="00A13002" w:rsidP="00A13002">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Clinical governance and the drive for quality</w:t>
      </w:r>
      <w:r w:rsidR="009C30FC" w:rsidRPr="008C71AE">
        <w:rPr>
          <w:rFonts w:ascii="Palatino-Roman" w:hAnsi="Palatino-Roman" w:cs="Palatino-Roman"/>
          <w:sz w:val="20"/>
          <w:szCs w:val="20"/>
        </w:rPr>
        <w:t xml:space="preserve"> </w:t>
      </w:r>
      <w:r w:rsidRPr="008C71AE">
        <w:rPr>
          <w:rFonts w:ascii="Palatino-Roman" w:hAnsi="Palatino-Roman" w:cs="Palatino-Roman"/>
          <w:sz w:val="20"/>
          <w:szCs w:val="20"/>
        </w:rPr>
        <w:t>improvement in the new NHS in England</w:t>
      </w:r>
    </w:p>
    <w:p w:rsidR="00A13002" w:rsidRPr="008C71AE" w:rsidRDefault="00A13002" w:rsidP="00A13002">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Gabriel Scally, Liam J Donaldson</w:t>
      </w:r>
      <w:r w:rsidR="009C30FC" w:rsidRPr="008C71AE">
        <w:rPr>
          <w:rFonts w:ascii="Palatino-Roman" w:hAnsi="Palatino-Roman" w:cs="Palatino-Roman"/>
          <w:sz w:val="20"/>
          <w:szCs w:val="20"/>
        </w:rPr>
        <w:t xml:space="preserve"> BMJ 1998</w:t>
      </w:r>
    </w:p>
    <w:p w:rsidR="00A13002" w:rsidRPr="008C71AE" w:rsidRDefault="00A13002" w:rsidP="00A13002">
      <w:pPr>
        <w:autoSpaceDE w:val="0"/>
        <w:autoSpaceDN w:val="0"/>
        <w:adjustRightInd w:val="0"/>
        <w:spacing w:after="0" w:line="240" w:lineRule="auto"/>
        <w:rPr>
          <w:rFonts w:ascii="Palatino-Roman" w:hAnsi="Palatino-Roman" w:cs="Palatino-Roman"/>
          <w:sz w:val="20"/>
          <w:szCs w:val="20"/>
        </w:rPr>
      </w:pPr>
    </w:p>
    <w:p w:rsidR="00A13002" w:rsidRPr="008C71AE" w:rsidRDefault="00A13002" w:rsidP="009C30FC">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The process of learning lessons from both exemplar</w:t>
      </w:r>
      <w:r w:rsidR="009C30FC" w:rsidRPr="008C71AE">
        <w:rPr>
          <w:rFonts w:ascii="Palatino-Roman" w:hAnsi="Palatino-Roman" w:cs="Palatino-Roman"/>
          <w:sz w:val="20"/>
          <w:szCs w:val="20"/>
        </w:rPr>
        <w:t xml:space="preserve"> </w:t>
      </w:r>
      <w:r w:rsidRPr="008C71AE">
        <w:rPr>
          <w:rFonts w:ascii="Palatino-Roman" w:hAnsi="Palatino-Roman" w:cs="Palatino-Roman"/>
          <w:sz w:val="20"/>
          <w:szCs w:val="20"/>
        </w:rPr>
        <w:t xml:space="preserve">and problem services has </w:t>
      </w:r>
      <w:proofErr w:type="gramStart"/>
      <w:r w:rsidRPr="008C71AE">
        <w:rPr>
          <w:rFonts w:ascii="Palatino-Roman" w:hAnsi="Palatino-Roman" w:cs="Palatino-Roman"/>
          <w:sz w:val="20"/>
          <w:szCs w:val="20"/>
        </w:rPr>
        <w:t>never before</w:t>
      </w:r>
      <w:proofErr w:type="gramEnd"/>
      <w:r w:rsidRPr="008C71AE">
        <w:rPr>
          <w:rFonts w:ascii="Palatino-Roman" w:hAnsi="Palatino-Roman" w:cs="Palatino-Roman"/>
          <w:sz w:val="20"/>
          <w:szCs w:val="20"/>
        </w:rPr>
        <w:t xml:space="preserve"> been tackled systematically in the NHS. </w:t>
      </w:r>
    </w:p>
    <w:p w:rsidR="009C30FC" w:rsidRPr="008C71AE" w:rsidRDefault="009C30FC" w:rsidP="009C30FC">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Berwick DM. Continuous improvement as an ideal in health care.</w:t>
      </w:r>
    </w:p>
    <w:p w:rsidR="009C30FC" w:rsidRPr="008C71AE" w:rsidRDefault="009C30FC" w:rsidP="009C30FC">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 xml:space="preserve">N </w:t>
      </w:r>
      <w:proofErr w:type="spellStart"/>
      <w:r w:rsidRPr="008C71AE">
        <w:rPr>
          <w:rFonts w:ascii="Palatino-Roman" w:hAnsi="Palatino-Roman" w:cs="Palatino-Roman"/>
          <w:sz w:val="20"/>
          <w:szCs w:val="20"/>
        </w:rPr>
        <w:t>Engl</w:t>
      </w:r>
      <w:proofErr w:type="spellEnd"/>
      <w:r w:rsidRPr="008C71AE">
        <w:rPr>
          <w:rFonts w:ascii="Palatino-Roman" w:hAnsi="Palatino-Roman" w:cs="Palatino-Roman"/>
          <w:sz w:val="20"/>
          <w:szCs w:val="20"/>
        </w:rPr>
        <w:t xml:space="preserve"> J Med 1989</w:t>
      </w:r>
    </w:p>
    <w:p w:rsidR="00A13002" w:rsidRPr="008C71AE" w:rsidRDefault="00A13002" w:rsidP="00A13002">
      <w:pPr>
        <w:autoSpaceDE w:val="0"/>
        <w:autoSpaceDN w:val="0"/>
        <w:adjustRightInd w:val="0"/>
        <w:spacing w:after="0" w:line="240" w:lineRule="auto"/>
        <w:rPr>
          <w:rFonts w:ascii="Palatino-Roman" w:hAnsi="Palatino-Roman" w:cs="Palatino-Roman"/>
          <w:sz w:val="20"/>
          <w:szCs w:val="20"/>
        </w:rPr>
      </w:pPr>
    </w:p>
    <w:p w:rsidR="009C30FC" w:rsidRPr="008C71AE" w:rsidRDefault="009C30FC" w:rsidP="00A13002">
      <w:pPr>
        <w:autoSpaceDE w:val="0"/>
        <w:autoSpaceDN w:val="0"/>
        <w:adjustRightInd w:val="0"/>
        <w:spacing w:after="0" w:line="240" w:lineRule="auto"/>
        <w:rPr>
          <w:rFonts w:ascii="Palatino-Roman" w:hAnsi="Palatino-Roman" w:cs="Palatino-Roman"/>
          <w:sz w:val="20"/>
          <w:szCs w:val="20"/>
        </w:rPr>
      </w:pPr>
      <w:r w:rsidRPr="008C71AE">
        <w:rPr>
          <w:rFonts w:ascii="Palatino-Roman" w:hAnsi="Palatino-Roman" w:cs="Palatino-Roman"/>
          <w:sz w:val="20"/>
          <w:szCs w:val="20"/>
        </w:rPr>
        <w:t>We believe by sharing these examples of practices which work well, we can help organisations which educate students and train doctors to drive up standards.</w:t>
      </w:r>
    </w:p>
    <w:p w:rsidR="00A13002" w:rsidRDefault="002C4331" w:rsidP="00A13002">
      <w:pPr>
        <w:autoSpaceDE w:val="0"/>
        <w:autoSpaceDN w:val="0"/>
        <w:adjustRightInd w:val="0"/>
        <w:spacing w:after="0" w:line="240" w:lineRule="auto"/>
        <w:rPr>
          <w:rFonts w:ascii="Palatino-Roman" w:hAnsi="Palatino-Roman" w:cs="Palatino-Roman"/>
          <w:sz w:val="20"/>
          <w:szCs w:val="20"/>
        </w:rPr>
      </w:pPr>
      <w:hyperlink r:id="rId5" w:history="1">
        <w:r w:rsidR="008C71AE" w:rsidRPr="00650915">
          <w:rPr>
            <w:rStyle w:val="Hyperlink"/>
            <w:rFonts w:ascii="Palatino-Roman" w:hAnsi="Palatino-Roman" w:cs="Palatino-Roman"/>
            <w:sz w:val="20"/>
            <w:szCs w:val="20"/>
          </w:rPr>
          <w:t>www.gmc-uk.org/education/</w:t>
        </w:r>
      </w:hyperlink>
    </w:p>
    <w:p w:rsidR="008C71AE" w:rsidRDefault="008C71AE" w:rsidP="00A13002">
      <w:pPr>
        <w:autoSpaceDE w:val="0"/>
        <w:autoSpaceDN w:val="0"/>
        <w:adjustRightInd w:val="0"/>
        <w:spacing w:after="0" w:line="240" w:lineRule="auto"/>
        <w:rPr>
          <w:rFonts w:ascii="Palatino-Roman" w:hAnsi="Palatino-Roman" w:cs="Palatino-Roman"/>
          <w:sz w:val="20"/>
          <w:szCs w:val="20"/>
        </w:rPr>
      </w:pPr>
    </w:p>
    <w:p w:rsidR="008C71AE" w:rsidRPr="00FC51C5" w:rsidRDefault="008C71AE" w:rsidP="008C71AE">
      <w:pPr>
        <w:autoSpaceDE w:val="0"/>
        <w:autoSpaceDN w:val="0"/>
        <w:adjustRightInd w:val="0"/>
        <w:spacing w:after="0" w:line="240" w:lineRule="auto"/>
        <w:rPr>
          <w:rFonts w:ascii="Palatino-Roman" w:hAnsi="Palatino-Roman" w:cs="Palatino-Roman"/>
          <w:b/>
          <w:sz w:val="24"/>
          <w:szCs w:val="24"/>
        </w:rPr>
      </w:pPr>
      <w:r w:rsidRPr="00FC51C5">
        <w:rPr>
          <w:rFonts w:ascii="Palatino-Roman" w:hAnsi="Palatino-Roman" w:cs="Palatino-Roman"/>
          <w:b/>
          <w:sz w:val="24"/>
          <w:szCs w:val="24"/>
        </w:rPr>
        <w:t xml:space="preserve">The RO Prize for Quality Improvement </w:t>
      </w:r>
    </w:p>
    <w:p w:rsidR="008C71AE" w:rsidRDefault="008C71AE" w:rsidP="008C71AE">
      <w:pPr>
        <w:autoSpaceDE w:val="0"/>
        <w:autoSpaceDN w:val="0"/>
        <w:adjustRightInd w:val="0"/>
        <w:spacing w:after="0" w:line="240" w:lineRule="auto"/>
        <w:rPr>
          <w:rFonts w:ascii="Palatino-Roman" w:hAnsi="Palatino-Roman" w:cs="Palatino-Roman"/>
          <w:sz w:val="24"/>
          <w:szCs w:val="24"/>
        </w:rPr>
      </w:pPr>
    </w:p>
    <w:p w:rsidR="008C71AE" w:rsidRPr="00C412D9" w:rsidRDefault="00C412D9" w:rsidP="00A13002">
      <w:pPr>
        <w:autoSpaceDE w:val="0"/>
        <w:autoSpaceDN w:val="0"/>
        <w:adjustRightInd w:val="0"/>
        <w:spacing w:after="0" w:line="240" w:lineRule="auto"/>
        <w:rPr>
          <w:rFonts w:ascii="Palatino-Roman" w:hAnsi="Palatino-Roman" w:cs="Palatino-Roman"/>
          <w:sz w:val="24"/>
          <w:szCs w:val="24"/>
        </w:rPr>
      </w:pPr>
      <w:r w:rsidRPr="00C412D9">
        <w:rPr>
          <w:rFonts w:ascii="Palatino-Roman" w:hAnsi="Palatino-Roman" w:cs="Palatino-Roman"/>
          <w:sz w:val="24"/>
          <w:szCs w:val="24"/>
        </w:rPr>
        <w:t>Appraisee</w:t>
      </w:r>
    </w:p>
    <w:p w:rsidR="00C412D9" w:rsidRPr="00C412D9" w:rsidRDefault="00C412D9" w:rsidP="00A13002">
      <w:pPr>
        <w:autoSpaceDE w:val="0"/>
        <w:autoSpaceDN w:val="0"/>
        <w:adjustRightInd w:val="0"/>
        <w:spacing w:after="0" w:line="240" w:lineRule="auto"/>
        <w:rPr>
          <w:rFonts w:ascii="Palatino-Roman" w:hAnsi="Palatino-Roman" w:cs="Palatino-Roman"/>
          <w:sz w:val="24"/>
          <w:szCs w:val="24"/>
        </w:rPr>
      </w:pPr>
    </w:p>
    <w:p w:rsidR="00C412D9" w:rsidRDefault="00353E2A" w:rsidP="00A13002">
      <w:pPr>
        <w:autoSpaceDE w:val="0"/>
        <w:autoSpaceDN w:val="0"/>
        <w:adjustRightInd w:val="0"/>
        <w:spacing w:after="0" w:line="240" w:lineRule="auto"/>
        <w:rPr>
          <w:rFonts w:ascii="Palatino-Roman" w:hAnsi="Palatino-Roman" w:cs="Palatino-Roman"/>
          <w:sz w:val="24"/>
          <w:szCs w:val="24"/>
        </w:rPr>
      </w:pPr>
      <w:r w:rsidRPr="00C412D9">
        <w:rPr>
          <w:rFonts w:ascii="Palatino-Roman" w:hAnsi="Palatino-Roman" w:cs="Palatino-Roman"/>
          <w:sz w:val="24"/>
          <w:szCs w:val="24"/>
        </w:rPr>
        <w:t>Appraiser</w:t>
      </w:r>
    </w:p>
    <w:p w:rsidR="00C412D9" w:rsidRDefault="00C412D9" w:rsidP="00A13002">
      <w:pPr>
        <w:autoSpaceDE w:val="0"/>
        <w:autoSpaceDN w:val="0"/>
        <w:adjustRightInd w:val="0"/>
        <w:spacing w:after="0" w:line="240" w:lineRule="auto"/>
        <w:rPr>
          <w:rFonts w:ascii="Palatino-Roman" w:hAnsi="Palatino-Roman" w:cs="Palatino-Roman"/>
          <w:sz w:val="24"/>
          <w:szCs w:val="24"/>
        </w:rPr>
      </w:pPr>
    </w:p>
    <w:p w:rsidR="00C412D9" w:rsidRDefault="00C412D9"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Summary of QIA</w:t>
      </w:r>
    </w:p>
    <w:p w:rsidR="00C412D9" w:rsidRDefault="00C412D9" w:rsidP="00A13002">
      <w:pPr>
        <w:autoSpaceDE w:val="0"/>
        <w:autoSpaceDN w:val="0"/>
        <w:adjustRightInd w:val="0"/>
        <w:spacing w:after="0" w:line="240" w:lineRule="auto"/>
        <w:rPr>
          <w:rFonts w:ascii="Palatino-Roman" w:hAnsi="Palatino-Roman" w:cs="Palatino-Roman"/>
          <w:sz w:val="24"/>
          <w:szCs w:val="24"/>
        </w:rPr>
      </w:pPr>
    </w:p>
    <w:p w:rsidR="00C412D9" w:rsidRDefault="00C412D9" w:rsidP="00A13002">
      <w:pPr>
        <w:autoSpaceDE w:val="0"/>
        <w:autoSpaceDN w:val="0"/>
        <w:adjustRightInd w:val="0"/>
        <w:spacing w:after="0" w:line="240" w:lineRule="auto"/>
        <w:rPr>
          <w:rFonts w:ascii="Palatino-Roman" w:hAnsi="Palatino-Roman" w:cs="Palatino-Roman"/>
          <w:sz w:val="24"/>
          <w:szCs w:val="24"/>
        </w:rPr>
      </w:pPr>
      <w:proofErr w:type="gramStart"/>
      <w:r>
        <w:rPr>
          <w:rFonts w:ascii="Palatino-Roman" w:hAnsi="Palatino-Roman" w:cs="Palatino-Roman"/>
          <w:sz w:val="24"/>
          <w:szCs w:val="24"/>
        </w:rPr>
        <w:t>( A</w:t>
      </w:r>
      <w:proofErr w:type="gramEnd"/>
      <w:r>
        <w:rPr>
          <w:rFonts w:ascii="Palatino-Roman" w:hAnsi="Palatino-Roman" w:cs="Palatino-Roman"/>
          <w:sz w:val="24"/>
          <w:szCs w:val="24"/>
        </w:rPr>
        <w:t xml:space="preserve"> cut and paste from the appraisal document is acceptable)</w:t>
      </w:r>
    </w:p>
    <w:p w:rsidR="00C412D9" w:rsidRDefault="00C412D9" w:rsidP="00A13002">
      <w:pPr>
        <w:autoSpaceDE w:val="0"/>
        <w:autoSpaceDN w:val="0"/>
        <w:adjustRightInd w:val="0"/>
        <w:spacing w:after="0" w:line="240" w:lineRule="auto"/>
        <w:rPr>
          <w:rFonts w:ascii="Palatino-Roman" w:hAnsi="Palatino-Roman" w:cs="Palatino-Roman"/>
          <w:sz w:val="24"/>
          <w:szCs w:val="24"/>
        </w:rPr>
      </w:pPr>
    </w:p>
    <w:p w:rsidR="00C412D9" w:rsidRDefault="00C412D9" w:rsidP="00A13002">
      <w:pPr>
        <w:autoSpaceDE w:val="0"/>
        <w:autoSpaceDN w:val="0"/>
        <w:adjustRightInd w:val="0"/>
        <w:spacing w:after="0" w:line="240" w:lineRule="auto"/>
        <w:rPr>
          <w:rFonts w:ascii="Palatino-Roman" w:hAnsi="Palatino-Roman" w:cs="Palatino-Roman"/>
          <w:sz w:val="24"/>
          <w:szCs w:val="24"/>
        </w:rPr>
      </w:pPr>
    </w:p>
    <w:p w:rsidR="00C412D9" w:rsidRDefault="00C412D9" w:rsidP="00A13002">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Nomination</w:t>
      </w:r>
    </w:p>
    <w:p w:rsidR="00C412D9" w:rsidRDefault="00C412D9" w:rsidP="00A13002">
      <w:pPr>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numPr>
          <w:ilvl w:val="0"/>
          <w:numId w:val="1"/>
        </w:num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Has appraisee given permission for this to be shared</w:t>
      </w:r>
      <w:r>
        <w:rPr>
          <w:rFonts w:ascii="Palatino-Roman" w:hAnsi="Palatino-Roman" w:cs="Palatino-Roman"/>
          <w:sz w:val="24"/>
          <w:szCs w:val="24"/>
        </w:rPr>
        <w:tab/>
      </w:r>
      <w:r>
        <w:rPr>
          <w:rFonts w:ascii="Palatino-Roman" w:hAnsi="Palatino-Roman" w:cs="Palatino-Roman"/>
          <w:sz w:val="24"/>
          <w:szCs w:val="24"/>
        </w:rPr>
        <w:tab/>
        <w:t>y/n</w:t>
      </w: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numPr>
          <w:ilvl w:val="0"/>
          <w:numId w:val="1"/>
        </w:num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Has appraisee given permission for their name to be used</w:t>
      </w:r>
      <w:r>
        <w:rPr>
          <w:rFonts w:ascii="Palatino-Roman" w:hAnsi="Palatino-Roman" w:cs="Palatino-Roman"/>
          <w:sz w:val="24"/>
          <w:szCs w:val="24"/>
        </w:rPr>
        <w:tab/>
        <w:t>y/n</w:t>
      </w:r>
    </w:p>
    <w:p w:rsidR="00C412D9" w:rsidRPr="00C412D9" w:rsidRDefault="00C412D9" w:rsidP="00C412D9">
      <w:pPr>
        <w:pStyle w:val="ListParagraph"/>
        <w:rPr>
          <w:rFonts w:ascii="Palatino-Roman" w:hAnsi="Palatino-Roman" w:cs="Palatino-Roman"/>
          <w:sz w:val="24"/>
          <w:szCs w:val="24"/>
        </w:rPr>
      </w:pPr>
    </w:p>
    <w:p w:rsidR="00C412D9" w:rsidRDefault="00C412D9" w:rsidP="00C412D9">
      <w:pPr>
        <w:pStyle w:val="ListParagraph"/>
        <w:numPr>
          <w:ilvl w:val="0"/>
          <w:numId w:val="1"/>
        </w:num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Brief (bullet point) reasons why Appraiser has put this example through for sharing</w:t>
      </w:r>
    </w:p>
    <w:p w:rsidR="00C412D9" w:rsidRPr="00C412D9" w:rsidRDefault="00EF1A50" w:rsidP="00C412D9">
      <w:pPr>
        <w:pStyle w:val="ListParagraph"/>
        <w:rPr>
          <w:rFonts w:ascii="Palatino-Roman" w:hAnsi="Palatino-Roman" w:cs="Palatino-Roman"/>
          <w:sz w:val="24"/>
          <w:szCs w:val="24"/>
        </w:rPr>
      </w:pPr>
      <w:r>
        <w:rPr>
          <w:rFonts w:ascii="Palatino-Roman" w:hAnsi="Palatino-Roman" w:cs="Palatino-Roman"/>
          <w:noProof/>
          <w:sz w:val="24"/>
          <w:szCs w:val="24"/>
          <w:lang w:val="en-US" w:eastAsia="zh-TW"/>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120650</wp:posOffset>
                </wp:positionV>
                <wp:extent cx="3053080" cy="3412490"/>
                <wp:effectExtent l="9525" t="5715"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412490"/>
                        </a:xfrm>
                        <a:prstGeom prst="rect">
                          <a:avLst/>
                        </a:prstGeom>
                        <a:solidFill>
                          <a:srgbClr val="FFFFFF"/>
                        </a:solidFill>
                        <a:ln w="9525">
                          <a:solidFill>
                            <a:srgbClr val="000000"/>
                          </a:solidFill>
                          <a:miter lim="800000"/>
                          <a:headEnd/>
                          <a:tailEnd/>
                        </a:ln>
                      </wps:spPr>
                      <wps:txbx>
                        <w:txbxContent>
                          <w:p w:rsidR="00C412D9" w:rsidRDefault="00C412D9">
                            <w:r>
                              <w:t>This was a simple idea e.g.</w:t>
                            </w:r>
                          </w:p>
                          <w:p w:rsidR="00C412D9" w:rsidRDefault="00C412D9">
                            <w:r>
                              <w:t>X was added to telephone message re results</w:t>
                            </w:r>
                          </w:p>
                          <w:p w:rsidR="00C412D9" w:rsidRDefault="00C412D9">
                            <w:r>
                              <w:t>A dedicated receptionist handled the enquiries between 2-6 reducing risk of error and allowing a more robust failsafe system</w:t>
                            </w:r>
                          </w:p>
                          <w:p w:rsidR="00C412D9" w:rsidRDefault="00C412D9">
                            <w:r>
                              <w:t>There have been no further complaints/issues re results</w:t>
                            </w:r>
                          </w:p>
                          <w:p w:rsidR="00C412D9" w:rsidRDefault="00C412D9">
                            <w:r>
                              <w:t xml:space="preserve">The Practice Manager </w:t>
                            </w:r>
                            <w:r w:rsidR="00E63A00">
                              <w:t>shared the ideas at a PM meeting and other practices are thinking of doing the same</w:t>
                            </w:r>
                            <w:r>
                              <w:t xml:space="preserve"> </w:t>
                            </w:r>
                          </w:p>
                          <w:p w:rsidR="00E63A00" w:rsidRDefault="00E63A00">
                            <w:r>
                              <w:t>The GP now feels more comfortable and less exposed and can liaise with a specific team member to ensure “grey” results get followed up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5pt;margin-top:9.5pt;width:240.4pt;height:26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">
                <v:textbox style="mso-fit-shape-to-text:t">
                  <w:txbxContent>
                    <w:p w:rsidR="00C412D9" w:rsidRDefault="00C412D9">
                      <w:r>
                        <w:t>This was a simple idea e.g.</w:t>
                      </w:r>
                    </w:p>
                    <w:p w:rsidR="00C412D9" w:rsidRDefault="00C412D9">
                      <w:r>
                        <w:t>X was added to telephone message re results</w:t>
                      </w:r>
                    </w:p>
                    <w:p w:rsidR="00C412D9" w:rsidRDefault="00C412D9">
                      <w:r>
                        <w:t>A dedicated receptionist handled the enquiries between 2-6 reducing risk of error and allowing a more robust failsafe system</w:t>
                      </w:r>
                    </w:p>
                    <w:p w:rsidR="00C412D9" w:rsidRDefault="00C412D9">
                      <w:r>
                        <w:t>There have been no further complaints/issues re results</w:t>
                      </w:r>
                    </w:p>
                    <w:p w:rsidR="00C412D9" w:rsidRDefault="00C412D9">
                      <w:r>
                        <w:t xml:space="preserve">The Practice Manager </w:t>
                      </w:r>
                      <w:r w:rsidR="00E63A00">
                        <w:t>shared the ideas at a PM meeting and other practices are thinking of doing the same</w:t>
                      </w:r>
                      <w:r>
                        <w:t xml:space="preserve"> </w:t>
                      </w:r>
                    </w:p>
                    <w:p w:rsidR="00E63A00" w:rsidRDefault="00E63A00">
                      <w:r>
                        <w:t>The GP now feels more comfortable and less exposed and can liaise with a specific team member to ensure “grey” results get followed up</w:t>
                      </w:r>
                    </w:p>
                  </w:txbxContent>
                </v:textbox>
              </v:shape>
            </w:pict>
          </mc:Fallback>
        </mc:AlternateContent>
      </w: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autoSpaceDE w:val="0"/>
        <w:autoSpaceDN w:val="0"/>
        <w:adjustRightInd w:val="0"/>
        <w:spacing w:after="0" w:line="240" w:lineRule="auto"/>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C412D9" w:rsidRDefault="00C412D9" w:rsidP="00C412D9">
      <w:pPr>
        <w:pStyle w:val="ListParagraph"/>
        <w:rPr>
          <w:rFonts w:ascii="Palatino-Roman" w:hAnsi="Palatino-Roman" w:cs="Palatino-Roman"/>
          <w:sz w:val="24"/>
          <w:szCs w:val="24"/>
        </w:rPr>
      </w:pPr>
    </w:p>
    <w:p w:rsidR="00E63A00" w:rsidRDefault="00E63A00" w:rsidP="00C412D9">
      <w:pPr>
        <w:pStyle w:val="ListParagraph"/>
        <w:rPr>
          <w:rFonts w:ascii="Palatino-Roman" w:hAnsi="Palatino-Roman" w:cs="Palatino-Roman"/>
          <w:sz w:val="24"/>
          <w:szCs w:val="24"/>
        </w:rPr>
      </w:pPr>
    </w:p>
    <w:p w:rsidR="00E63A00" w:rsidRDefault="00E63A00" w:rsidP="00C412D9">
      <w:pPr>
        <w:pStyle w:val="ListParagraph"/>
        <w:rPr>
          <w:rFonts w:ascii="Palatino-Roman" w:hAnsi="Palatino-Roman" w:cs="Palatino-Roman"/>
          <w:sz w:val="24"/>
          <w:szCs w:val="24"/>
        </w:rPr>
      </w:pPr>
    </w:p>
    <w:p w:rsidR="00E63A00" w:rsidRDefault="00E63A00" w:rsidP="00C412D9">
      <w:pPr>
        <w:pStyle w:val="ListParagraph"/>
        <w:rPr>
          <w:rFonts w:ascii="Palatino-Roman" w:hAnsi="Palatino-Roman" w:cs="Palatino-Roman"/>
          <w:sz w:val="24"/>
          <w:szCs w:val="24"/>
        </w:rPr>
      </w:pPr>
    </w:p>
    <w:p w:rsidR="00C412D9" w:rsidRPr="00C412D9" w:rsidRDefault="00C412D9" w:rsidP="00C412D9">
      <w:pPr>
        <w:pStyle w:val="ListParagraph"/>
        <w:rPr>
          <w:rFonts w:ascii="Palatino-Roman" w:hAnsi="Palatino-Roman" w:cs="Palatino-Roman"/>
          <w:sz w:val="24"/>
          <w:szCs w:val="24"/>
        </w:rPr>
      </w:pPr>
    </w:p>
    <w:p w:rsidR="00C412D9" w:rsidRPr="00C412D9" w:rsidRDefault="00C412D9" w:rsidP="00C412D9">
      <w:pPr>
        <w:pStyle w:val="ListParagraph"/>
        <w:numPr>
          <w:ilvl w:val="0"/>
          <w:numId w:val="1"/>
        </w:num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 xml:space="preserve">Date forwarded and reference (Appraiser initials) </w:t>
      </w:r>
      <w:proofErr w:type="spellStart"/>
      <w:r>
        <w:rPr>
          <w:rFonts w:ascii="Palatino-Roman" w:hAnsi="Palatino-Roman" w:cs="Palatino-Roman"/>
          <w:sz w:val="24"/>
          <w:szCs w:val="24"/>
        </w:rPr>
        <w:t>e.g</w:t>
      </w:r>
      <w:proofErr w:type="spellEnd"/>
      <w:r>
        <w:rPr>
          <w:rFonts w:ascii="Palatino-Roman" w:hAnsi="Palatino-Roman" w:cs="Palatino-Roman"/>
          <w:sz w:val="24"/>
          <w:szCs w:val="24"/>
        </w:rPr>
        <w:t xml:space="preserve">        11/5/1</w:t>
      </w:r>
      <w:r w:rsidR="002C4331">
        <w:rPr>
          <w:rFonts w:ascii="Palatino-Roman" w:hAnsi="Palatino-Roman" w:cs="Palatino-Roman"/>
          <w:sz w:val="24"/>
          <w:szCs w:val="24"/>
        </w:rPr>
        <w:t>9</w:t>
      </w:r>
      <w:bookmarkStart w:id="0" w:name="_GoBack"/>
      <w:bookmarkEnd w:id="0"/>
      <w:r>
        <w:rPr>
          <w:rFonts w:ascii="Palatino-Roman" w:hAnsi="Palatino-Roman" w:cs="Palatino-Roman"/>
          <w:sz w:val="24"/>
          <w:szCs w:val="24"/>
        </w:rPr>
        <w:t xml:space="preserve"> </w:t>
      </w:r>
      <w:proofErr w:type="spellStart"/>
      <w:r>
        <w:rPr>
          <w:rFonts w:ascii="Palatino-Roman" w:hAnsi="Palatino-Roman" w:cs="Palatino-Roman"/>
          <w:sz w:val="24"/>
          <w:szCs w:val="24"/>
        </w:rPr>
        <w:t>dp</w:t>
      </w:r>
      <w:proofErr w:type="spellEnd"/>
    </w:p>
    <w:sectPr w:rsidR="00C412D9" w:rsidRPr="00C412D9" w:rsidSect="002C433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23292"/>
    <w:multiLevelType w:val="hybridMultilevel"/>
    <w:tmpl w:val="488C8F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02"/>
    <w:rsid w:val="001F6E03"/>
    <w:rsid w:val="002C4331"/>
    <w:rsid w:val="00353E2A"/>
    <w:rsid w:val="0045217C"/>
    <w:rsid w:val="005B3217"/>
    <w:rsid w:val="008C71AE"/>
    <w:rsid w:val="009725C8"/>
    <w:rsid w:val="009C30FC"/>
    <w:rsid w:val="00A13002"/>
    <w:rsid w:val="00BC208F"/>
    <w:rsid w:val="00C412D9"/>
    <w:rsid w:val="00E63A00"/>
    <w:rsid w:val="00E63E6A"/>
    <w:rsid w:val="00EF1A50"/>
    <w:rsid w:val="00F36AFA"/>
    <w:rsid w:val="00FC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12E6"/>
  <w15:docId w15:val="{CD4A8247-301D-456F-8EC7-5E16802F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AE"/>
    <w:rPr>
      <w:color w:val="0000FF" w:themeColor="hyperlink"/>
      <w:u w:val="single"/>
    </w:rPr>
  </w:style>
  <w:style w:type="paragraph" w:styleId="ListParagraph">
    <w:name w:val="List Paragraph"/>
    <w:basedOn w:val="Normal"/>
    <w:uiPriority w:val="34"/>
    <w:qFormat/>
    <w:rsid w:val="00C412D9"/>
    <w:pPr>
      <w:ind w:left="720"/>
      <w:contextualSpacing/>
    </w:pPr>
  </w:style>
  <w:style w:type="paragraph" w:styleId="BalloonText">
    <w:name w:val="Balloon Text"/>
    <w:basedOn w:val="Normal"/>
    <w:link w:val="BalloonTextChar"/>
    <w:uiPriority w:val="99"/>
    <w:semiHidden/>
    <w:unhideWhenUsed/>
    <w:rsid w:val="00C4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0305">
      <w:bodyDiv w:val="1"/>
      <w:marLeft w:val="0"/>
      <w:marRight w:val="0"/>
      <w:marTop w:val="0"/>
      <w:marBottom w:val="0"/>
      <w:divBdr>
        <w:top w:val="none" w:sz="0" w:space="0" w:color="auto"/>
        <w:left w:val="none" w:sz="0" w:space="0" w:color="auto"/>
        <w:bottom w:val="none" w:sz="0" w:space="0" w:color="auto"/>
        <w:right w:val="none" w:sz="0" w:space="0" w:color="auto"/>
      </w:divBdr>
      <w:divsChild>
        <w:div w:id="1440493738">
          <w:marLeft w:val="0"/>
          <w:marRight w:val="0"/>
          <w:marTop w:val="0"/>
          <w:marBottom w:val="0"/>
          <w:divBdr>
            <w:top w:val="none" w:sz="0" w:space="0" w:color="auto"/>
            <w:left w:val="none" w:sz="0" w:space="0" w:color="auto"/>
            <w:bottom w:val="none" w:sz="0" w:space="0" w:color="auto"/>
            <w:right w:val="none" w:sz="0" w:space="0" w:color="auto"/>
          </w:divBdr>
        </w:div>
        <w:div w:id="53163958">
          <w:marLeft w:val="0"/>
          <w:marRight w:val="0"/>
          <w:marTop w:val="0"/>
          <w:marBottom w:val="0"/>
          <w:divBdr>
            <w:top w:val="none" w:sz="0" w:space="0" w:color="auto"/>
            <w:left w:val="none" w:sz="0" w:space="0" w:color="auto"/>
            <w:bottom w:val="none" w:sz="0" w:space="0" w:color="auto"/>
            <w:right w:val="none" w:sz="0" w:space="0" w:color="auto"/>
          </w:divBdr>
        </w:div>
        <w:div w:id="1790390022">
          <w:marLeft w:val="0"/>
          <w:marRight w:val="0"/>
          <w:marTop w:val="0"/>
          <w:marBottom w:val="0"/>
          <w:divBdr>
            <w:top w:val="none" w:sz="0" w:space="0" w:color="auto"/>
            <w:left w:val="none" w:sz="0" w:space="0" w:color="auto"/>
            <w:bottom w:val="none" w:sz="0" w:space="0" w:color="auto"/>
            <w:right w:val="none" w:sz="0" w:space="0" w:color="auto"/>
          </w:divBdr>
        </w:div>
      </w:divsChild>
    </w:div>
    <w:div w:id="639916474">
      <w:bodyDiv w:val="1"/>
      <w:marLeft w:val="0"/>
      <w:marRight w:val="0"/>
      <w:marTop w:val="0"/>
      <w:marBottom w:val="0"/>
      <w:divBdr>
        <w:top w:val="none" w:sz="0" w:space="0" w:color="auto"/>
        <w:left w:val="none" w:sz="0" w:space="0" w:color="auto"/>
        <w:bottom w:val="none" w:sz="0" w:space="0" w:color="auto"/>
        <w:right w:val="none" w:sz="0" w:space="0" w:color="auto"/>
      </w:divBdr>
      <w:divsChild>
        <w:div w:id="2011911894">
          <w:marLeft w:val="0"/>
          <w:marRight w:val="0"/>
          <w:marTop w:val="0"/>
          <w:marBottom w:val="0"/>
          <w:divBdr>
            <w:top w:val="none" w:sz="0" w:space="0" w:color="auto"/>
            <w:left w:val="none" w:sz="0" w:space="0" w:color="auto"/>
            <w:bottom w:val="none" w:sz="0" w:space="0" w:color="auto"/>
            <w:right w:val="none" w:sz="0" w:space="0" w:color="auto"/>
          </w:divBdr>
        </w:div>
        <w:div w:id="80032968">
          <w:marLeft w:val="0"/>
          <w:marRight w:val="0"/>
          <w:marTop w:val="0"/>
          <w:marBottom w:val="0"/>
          <w:divBdr>
            <w:top w:val="none" w:sz="0" w:space="0" w:color="auto"/>
            <w:left w:val="none" w:sz="0" w:space="0" w:color="auto"/>
            <w:bottom w:val="none" w:sz="0" w:space="0" w:color="auto"/>
            <w:right w:val="none" w:sz="0" w:space="0" w:color="auto"/>
          </w:divBdr>
        </w:div>
        <w:div w:id="1716735960">
          <w:marLeft w:val="0"/>
          <w:marRight w:val="0"/>
          <w:marTop w:val="0"/>
          <w:marBottom w:val="0"/>
          <w:divBdr>
            <w:top w:val="none" w:sz="0" w:space="0" w:color="auto"/>
            <w:left w:val="none" w:sz="0" w:space="0" w:color="auto"/>
            <w:bottom w:val="none" w:sz="0" w:space="0" w:color="auto"/>
            <w:right w:val="none" w:sz="0" w:space="0" w:color="auto"/>
          </w:divBdr>
        </w:div>
      </w:divsChild>
    </w:div>
    <w:div w:id="817108015">
      <w:bodyDiv w:val="1"/>
      <w:marLeft w:val="0"/>
      <w:marRight w:val="0"/>
      <w:marTop w:val="0"/>
      <w:marBottom w:val="0"/>
      <w:divBdr>
        <w:top w:val="none" w:sz="0" w:space="0" w:color="auto"/>
        <w:left w:val="none" w:sz="0" w:space="0" w:color="auto"/>
        <w:bottom w:val="none" w:sz="0" w:space="0" w:color="auto"/>
        <w:right w:val="none" w:sz="0" w:space="0" w:color="auto"/>
      </w:divBdr>
      <w:divsChild>
        <w:div w:id="304091134">
          <w:marLeft w:val="0"/>
          <w:marRight w:val="0"/>
          <w:marTop w:val="0"/>
          <w:marBottom w:val="0"/>
          <w:divBdr>
            <w:top w:val="none" w:sz="0" w:space="0" w:color="auto"/>
            <w:left w:val="none" w:sz="0" w:space="0" w:color="auto"/>
            <w:bottom w:val="none" w:sz="0" w:space="0" w:color="auto"/>
            <w:right w:val="none" w:sz="0" w:space="0" w:color="auto"/>
          </w:divBdr>
        </w:div>
        <w:div w:id="249626852">
          <w:marLeft w:val="0"/>
          <w:marRight w:val="0"/>
          <w:marTop w:val="0"/>
          <w:marBottom w:val="0"/>
          <w:divBdr>
            <w:top w:val="none" w:sz="0" w:space="0" w:color="auto"/>
            <w:left w:val="none" w:sz="0" w:space="0" w:color="auto"/>
            <w:bottom w:val="none" w:sz="0" w:space="0" w:color="auto"/>
            <w:right w:val="none" w:sz="0" w:space="0" w:color="auto"/>
          </w:divBdr>
        </w:div>
        <w:div w:id="1084837463">
          <w:marLeft w:val="0"/>
          <w:marRight w:val="0"/>
          <w:marTop w:val="0"/>
          <w:marBottom w:val="0"/>
          <w:divBdr>
            <w:top w:val="none" w:sz="0" w:space="0" w:color="auto"/>
            <w:left w:val="none" w:sz="0" w:space="0" w:color="auto"/>
            <w:bottom w:val="none" w:sz="0" w:space="0" w:color="auto"/>
            <w:right w:val="none" w:sz="0" w:space="0" w:color="auto"/>
          </w:divBdr>
        </w:div>
        <w:div w:id="301353754">
          <w:marLeft w:val="0"/>
          <w:marRight w:val="0"/>
          <w:marTop w:val="0"/>
          <w:marBottom w:val="0"/>
          <w:divBdr>
            <w:top w:val="none" w:sz="0" w:space="0" w:color="auto"/>
            <w:left w:val="none" w:sz="0" w:space="0" w:color="auto"/>
            <w:bottom w:val="none" w:sz="0" w:space="0" w:color="auto"/>
            <w:right w:val="none" w:sz="0" w:space="0" w:color="auto"/>
          </w:divBdr>
        </w:div>
        <w:div w:id="907225434">
          <w:marLeft w:val="0"/>
          <w:marRight w:val="0"/>
          <w:marTop w:val="0"/>
          <w:marBottom w:val="0"/>
          <w:divBdr>
            <w:top w:val="none" w:sz="0" w:space="0" w:color="auto"/>
            <w:left w:val="none" w:sz="0" w:space="0" w:color="auto"/>
            <w:bottom w:val="none" w:sz="0" w:space="0" w:color="auto"/>
            <w:right w:val="none" w:sz="0" w:space="0" w:color="auto"/>
          </w:divBdr>
        </w:div>
        <w:div w:id="1794135431">
          <w:marLeft w:val="0"/>
          <w:marRight w:val="0"/>
          <w:marTop w:val="0"/>
          <w:marBottom w:val="0"/>
          <w:divBdr>
            <w:top w:val="none" w:sz="0" w:space="0" w:color="auto"/>
            <w:left w:val="none" w:sz="0" w:space="0" w:color="auto"/>
            <w:bottom w:val="none" w:sz="0" w:space="0" w:color="auto"/>
            <w:right w:val="none" w:sz="0" w:space="0" w:color="auto"/>
          </w:divBdr>
        </w:div>
        <w:div w:id="997074908">
          <w:marLeft w:val="0"/>
          <w:marRight w:val="0"/>
          <w:marTop w:val="0"/>
          <w:marBottom w:val="0"/>
          <w:divBdr>
            <w:top w:val="none" w:sz="0" w:space="0" w:color="auto"/>
            <w:left w:val="none" w:sz="0" w:space="0" w:color="auto"/>
            <w:bottom w:val="none" w:sz="0" w:space="0" w:color="auto"/>
            <w:right w:val="none" w:sz="0" w:space="0" w:color="auto"/>
          </w:divBdr>
        </w:div>
        <w:div w:id="708453931">
          <w:marLeft w:val="0"/>
          <w:marRight w:val="0"/>
          <w:marTop w:val="0"/>
          <w:marBottom w:val="0"/>
          <w:divBdr>
            <w:top w:val="none" w:sz="0" w:space="0" w:color="auto"/>
            <w:left w:val="none" w:sz="0" w:space="0" w:color="auto"/>
            <w:bottom w:val="none" w:sz="0" w:space="0" w:color="auto"/>
            <w:right w:val="none" w:sz="0" w:space="0" w:color="auto"/>
          </w:divBdr>
        </w:div>
        <w:div w:id="1159077301">
          <w:marLeft w:val="0"/>
          <w:marRight w:val="0"/>
          <w:marTop w:val="0"/>
          <w:marBottom w:val="0"/>
          <w:divBdr>
            <w:top w:val="none" w:sz="0" w:space="0" w:color="auto"/>
            <w:left w:val="none" w:sz="0" w:space="0" w:color="auto"/>
            <w:bottom w:val="none" w:sz="0" w:space="0" w:color="auto"/>
            <w:right w:val="none" w:sz="0" w:space="0" w:color="auto"/>
          </w:divBdr>
        </w:div>
        <w:div w:id="827671180">
          <w:marLeft w:val="0"/>
          <w:marRight w:val="0"/>
          <w:marTop w:val="0"/>
          <w:marBottom w:val="0"/>
          <w:divBdr>
            <w:top w:val="none" w:sz="0" w:space="0" w:color="auto"/>
            <w:left w:val="none" w:sz="0" w:space="0" w:color="auto"/>
            <w:bottom w:val="none" w:sz="0" w:space="0" w:color="auto"/>
            <w:right w:val="none" w:sz="0" w:space="0" w:color="auto"/>
          </w:divBdr>
        </w:div>
        <w:div w:id="274824381">
          <w:marLeft w:val="0"/>
          <w:marRight w:val="0"/>
          <w:marTop w:val="0"/>
          <w:marBottom w:val="0"/>
          <w:divBdr>
            <w:top w:val="none" w:sz="0" w:space="0" w:color="auto"/>
            <w:left w:val="none" w:sz="0" w:space="0" w:color="auto"/>
            <w:bottom w:val="none" w:sz="0" w:space="0" w:color="auto"/>
            <w:right w:val="none" w:sz="0" w:space="0" w:color="auto"/>
          </w:divBdr>
        </w:div>
        <w:div w:id="128283761">
          <w:marLeft w:val="0"/>
          <w:marRight w:val="0"/>
          <w:marTop w:val="0"/>
          <w:marBottom w:val="0"/>
          <w:divBdr>
            <w:top w:val="none" w:sz="0" w:space="0" w:color="auto"/>
            <w:left w:val="none" w:sz="0" w:space="0" w:color="auto"/>
            <w:bottom w:val="none" w:sz="0" w:space="0" w:color="auto"/>
            <w:right w:val="none" w:sz="0" w:space="0" w:color="auto"/>
          </w:divBdr>
        </w:div>
      </w:divsChild>
    </w:div>
    <w:div w:id="1169054201">
      <w:bodyDiv w:val="1"/>
      <w:marLeft w:val="0"/>
      <w:marRight w:val="0"/>
      <w:marTop w:val="0"/>
      <w:marBottom w:val="0"/>
      <w:divBdr>
        <w:top w:val="none" w:sz="0" w:space="0" w:color="auto"/>
        <w:left w:val="none" w:sz="0" w:space="0" w:color="auto"/>
        <w:bottom w:val="none" w:sz="0" w:space="0" w:color="auto"/>
        <w:right w:val="none" w:sz="0" w:space="0" w:color="auto"/>
      </w:divBdr>
      <w:divsChild>
        <w:div w:id="620963306">
          <w:marLeft w:val="0"/>
          <w:marRight w:val="0"/>
          <w:marTop w:val="0"/>
          <w:marBottom w:val="0"/>
          <w:divBdr>
            <w:top w:val="none" w:sz="0" w:space="0" w:color="auto"/>
            <w:left w:val="none" w:sz="0" w:space="0" w:color="auto"/>
            <w:bottom w:val="none" w:sz="0" w:space="0" w:color="auto"/>
            <w:right w:val="none" w:sz="0" w:space="0" w:color="auto"/>
          </w:divBdr>
        </w:div>
        <w:div w:id="524489947">
          <w:marLeft w:val="0"/>
          <w:marRight w:val="0"/>
          <w:marTop w:val="0"/>
          <w:marBottom w:val="0"/>
          <w:divBdr>
            <w:top w:val="none" w:sz="0" w:space="0" w:color="auto"/>
            <w:left w:val="none" w:sz="0" w:space="0" w:color="auto"/>
            <w:bottom w:val="none" w:sz="0" w:space="0" w:color="auto"/>
            <w:right w:val="none" w:sz="0" w:space="0" w:color="auto"/>
          </w:divBdr>
        </w:div>
        <w:div w:id="912664427">
          <w:marLeft w:val="0"/>
          <w:marRight w:val="0"/>
          <w:marTop w:val="0"/>
          <w:marBottom w:val="0"/>
          <w:divBdr>
            <w:top w:val="none" w:sz="0" w:space="0" w:color="auto"/>
            <w:left w:val="none" w:sz="0" w:space="0" w:color="auto"/>
            <w:bottom w:val="none" w:sz="0" w:space="0" w:color="auto"/>
            <w:right w:val="none" w:sz="0" w:space="0" w:color="auto"/>
          </w:divBdr>
        </w:div>
      </w:divsChild>
    </w:div>
    <w:div w:id="1326858306">
      <w:bodyDiv w:val="1"/>
      <w:marLeft w:val="0"/>
      <w:marRight w:val="0"/>
      <w:marTop w:val="0"/>
      <w:marBottom w:val="0"/>
      <w:divBdr>
        <w:top w:val="none" w:sz="0" w:space="0" w:color="auto"/>
        <w:left w:val="none" w:sz="0" w:space="0" w:color="auto"/>
        <w:bottom w:val="none" w:sz="0" w:space="0" w:color="auto"/>
        <w:right w:val="none" w:sz="0" w:space="0" w:color="auto"/>
      </w:divBdr>
      <w:divsChild>
        <w:div w:id="7996028">
          <w:marLeft w:val="0"/>
          <w:marRight w:val="0"/>
          <w:marTop w:val="0"/>
          <w:marBottom w:val="0"/>
          <w:divBdr>
            <w:top w:val="none" w:sz="0" w:space="0" w:color="auto"/>
            <w:left w:val="none" w:sz="0" w:space="0" w:color="auto"/>
            <w:bottom w:val="none" w:sz="0" w:space="0" w:color="auto"/>
            <w:right w:val="none" w:sz="0" w:space="0" w:color="auto"/>
          </w:divBdr>
        </w:div>
        <w:div w:id="1534269796">
          <w:marLeft w:val="0"/>
          <w:marRight w:val="0"/>
          <w:marTop w:val="0"/>
          <w:marBottom w:val="0"/>
          <w:divBdr>
            <w:top w:val="none" w:sz="0" w:space="0" w:color="auto"/>
            <w:left w:val="none" w:sz="0" w:space="0" w:color="auto"/>
            <w:bottom w:val="none" w:sz="0" w:space="0" w:color="auto"/>
            <w:right w:val="none" w:sz="0" w:space="0" w:color="auto"/>
          </w:divBdr>
        </w:div>
        <w:div w:id="468058324">
          <w:marLeft w:val="0"/>
          <w:marRight w:val="0"/>
          <w:marTop w:val="0"/>
          <w:marBottom w:val="0"/>
          <w:divBdr>
            <w:top w:val="none" w:sz="0" w:space="0" w:color="auto"/>
            <w:left w:val="none" w:sz="0" w:space="0" w:color="auto"/>
            <w:bottom w:val="none" w:sz="0" w:space="0" w:color="auto"/>
            <w:right w:val="none" w:sz="0" w:space="0" w:color="auto"/>
          </w:divBdr>
        </w:div>
      </w:divsChild>
    </w:div>
    <w:div w:id="1603413922">
      <w:bodyDiv w:val="1"/>
      <w:marLeft w:val="0"/>
      <w:marRight w:val="0"/>
      <w:marTop w:val="0"/>
      <w:marBottom w:val="0"/>
      <w:divBdr>
        <w:top w:val="none" w:sz="0" w:space="0" w:color="auto"/>
        <w:left w:val="none" w:sz="0" w:space="0" w:color="auto"/>
        <w:bottom w:val="none" w:sz="0" w:space="0" w:color="auto"/>
        <w:right w:val="none" w:sz="0" w:space="0" w:color="auto"/>
      </w:divBdr>
      <w:divsChild>
        <w:div w:id="789519246">
          <w:marLeft w:val="0"/>
          <w:marRight w:val="0"/>
          <w:marTop w:val="0"/>
          <w:marBottom w:val="0"/>
          <w:divBdr>
            <w:top w:val="none" w:sz="0" w:space="0" w:color="auto"/>
            <w:left w:val="none" w:sz="0" w:space="0" w:color="auto"/>
            <w:bottom w:val="none" w:sz="0" w:space="0" w:color="auto"/>
            <w:right w:val="none" w:sz="0" w:space="0" w:color="auto"/>
          </w:divBdr>
        </w:div>
        <w:div w:id="782311936">
          <w:marLeft w:val="0"/>
          <w:marRight w:val="0"/>
          <w:marTop w:val="0"/>
          <w:marBottom w:val="0"/>
          <w:divBdr>
            <w:top w:val="none" w:sz="0" w:space="0" w:color="auto"/>
            <w:left w:val="none" w:sz="0" w:space="0" w:color="auto"/>
            <w:bottom w:val="none" w:sz="0" w:space="0" w:color="auto"/>
            <w:right w:val="none" w:sz="0" w:space="0" w:color="auto"/>
          </w:divBdr>
        </w:div>
        <w:div w:id="2011328289">
          <w:marLeft w:val="0"/>
          <w:marRight w:val="0"/>
          <w:marTop w:val="0"/>
          <w:marBottom w:val="0"/>
          <w:divBdr>
            <w:top w:val="none" w:sz="0" w:space="0" w:color="auto"/>
            <w:left w:val="none" w:sz="0" w:space="0" w:color="auto"/>
            <w:bottom w:val="none" w:sz="0" w:space="0" w:color="auto"/>
            <w:right w:val="none" w:sz="0" w:space="0" w:color="auto"/>
          </w:divBdr>
        </w:div>
      </w:divsChild>
    </w:div>
    <w:div w:id="1681420920">
      <w:bodyDiv w:val="1"/>
      <w:marLeft w:val="0"/>
      <w:marRight w:val="0"/>
      <w:marTop w:val="0"/>
      <w:marBottom w:val="0"/>
      <w:divBdr>
        <w:top w:val="none" w:sz="0" w:space="0" w:color="auto"/>
        <w:left w:val="none" w:sz="0" w:space="0" w:color="auto"/>
        <w:bottom w:val="none" w:sz="0" w:space="0" w:color="auto"/>
        <w:right w:val="none" w:sz="0" w:space="0" w:color="auto"/>
      </w:divBdr>
      <w:divsChild>
        <w:div w:id="752704157">
          <w:marLeft w:val="0"/>
          <w:marRight w:val="0"/>
          <w:marTop w:val="0"/>
          <w:marBottom w:val="0"/>
          <w:divBdr>
            <w:top w:val="none" w:sz="0" w:space="0" w:color="auto"/>
            <w:left w:val="none" w:sz="0" w:space="0" w:color="auto"/>
            <w:bottom w:val="none" w:sz="0" w:space="0" w:color="auto"/>
            <w:right w:val="none" w:sz="0" w:space="0" w:color="auto"/>
          </w:divBdr>
        </w:div>
        <w:div w:id="1465005637">
          <w:marLeft w:val="0"/>
          <w:marRight w:val="0"/>
          <w:marTop w:val="0"/>
          <w:marBottom w:val="0"/>
          <w:divBdr>
            <w:top w:val="none" w:sz="0" w:space="0" w:color="auto"/>
            <w:left w:val="none" w:sz="0" w:space="0" w:color="auto"/>
            <w:bottom w:val="none" w:sz="0" w:space="0" w:color="auto"/>
            <w:right w:val="none" w:sz="0" w:space="0" w:color="auto"/>
          </w:divBdr>
        </w:div>
        <w:div w:id="456920324">
          <w:marLeft w:val="0"/>
          <w:marRight w:val="0"/>
          <w:marTop w:val="0"/>
          <w:marBottom w:val="0"/>
          <w:divBdr>
            <w:top w:val="none" w:sz="0" w:space="0" w:color="auto"/>
            <w:left w:val="none" w:sz="0" w:space="0" w:color="auto"/>
            <w:bottom w:val="none" w:sz="0" w:space="0" w:color="auto"/>
            <w:right w:val="none" w:sz="0" w:space="0" w:color="auto"/>
          </w:divBdr>
        </w:div>
      </w:divsChild>
    </w:div>
    <w:div w:id="1954555260">
      <w:bodyDiv w:val="1"/>
      <w:marLeft w:val="0"/>
      <w:marRight w:val="0"/>
      <w:marTop w:val="0"/>
      <w:marBottom w:val="0"/>
      <w:divBdr>
        <w:top w:val="none" w:sz="0" w:space="0" w:color="auto"/>
        <w:left w:val="none" w:sz="0" w:space="0" w:color="auto"/>
        <w:bottom w:val="none" w:sz="0" w:space="0" w:color="auto"/>
        <w:right w:val="none" w:sz="0" w:space="0" w:color="auto"/>
      </w:divBdr>
      <w:divsChild>
        <w:div w:id="68695566">
          <w:marLeft w:val="0"/>
          <w:marRight w:val="0"/>
          <w:marTop w:val="0"/>
          <w:marBottom w:val="0"/>
          <w:divBdr>
            <w:top w:val="none" w:sz="0" w:space="0" w:color="auto"/>
            <w:left w:val="none" w:sz="0" w:space="0" w:color="auto"/>
            <w:bottom w:val="none" w:sz="0" w:space="0" w:color="auto"/>
            <w:right w:val="none" w:sz="0" w:space="0" w:color="auto"/>
          </w:divBdr>
        </w:div>
        <w:div w:id="1617826809">
          <w:marLeft w:val="0"/>
          <w:marRight w:val="0"/>
          <w:marTop w:val="0"/>
          <w:marBottom w:val="0"/>
          <w:divBdr>
            <w:top w:val="none" w:sz="0" w:space="0" w:color="auto"/>
            <w:left w:val="none" w:sz="0" w:space="0" w:color="auto"/>
            <w:bottom w:val="none" w:sz="0" w:space="0" w:color="auto"/>
            <w:right w:val="none" w:sz="0" w:space="0" w:color="auto"/>
          </w:divBdr>
        </w:div>
        <w:div w:id="913200511">
          <w:marLeft w:val="0"/>
          <w:marRight w:val="0"/>
          <w:marTop w:val="0"/>
          <w:marBottom w:val="0"/>
          <w:divBdr>
            <w:top w:val="none" w:sz="0" w:space="0" w:color="auto"/>
            <w:left w:val="none" w:sz="0" w:space="0" w:color="auto"/>
            <w:bottom w:val="none" w:sz="0" w:space="0" w:color="auto"/>
            <w:right w:val="none" w:sz="0" w:space="0" w:color="auto"/>
          </w:divBdr>
        </w:div>
        <w:div w:id="2044331540">
          <w:marLeft w:val="0"/>
          <w:marRight w:val="0"/>
          <w:marTop w:val="0"/>
          <w:marBottom w:val="0"/>
          <w:divBdr>
            <w:top w:val="none" w:sz="0" w:space="0" w:color="auto"/>
            <w:left w:val="none" w:sz="0" w:space="0" w:color="auto"/>
            <w:bottom w:val="none" w:sz="0" w:space="0" w:color="auto"/>
            <w:right w:val="none" w:sz="0" w:space="0" w:color="auto"/>
          </w:divBdr>
        </w:div>
        <w:div w:id="637078802">
          <w:marLeft w:val="0"/>
          <w:marRight w:val="0"/>
          <w:marTop w:val="0"/>
          <w:marBottom w:val="0"/>
          <w:divBdr>
            <w:top w:val="none" w:sz="0" w:space="0" w:color="auto"/>
            <w:left w:val="none" w:sz="0" w:space="0" w:color="auto"/>
            <w:bottom w:val="none" w:sz="0" w:space="0" w:color="auto"/>
            <w:right w:val="none" w:sz="0" w:space="0" w:color="auto"/>
          </w:divBdr>
        </w:div>
        <w:div w:id="32580587">
          <w:marLeft w:val="0"/>
          <w:marRight w:val="0"/>
          <w:marTop w:val="0"/>
          <w:marBottom w:val="0"/>
          <w:divBdr>
            <w:top w:val="none" w:sz="0" w:space="0" w:color="auto"/>
            <w:left w:val="none" w:sz="0" w:space="0" w:color="auto"/>
            <w:bottom w:val="none" w:sz="0" w:space="0" w:color="auto"/>
            <w:right w:val="none" w:sz="0" w:space="0" w:color="auto"/>
          </w:divBdr>
        </w:div>
        <w:div w:id="256639732">
          <w:marLeft w:val="0"/>
          <w:marRight w:val="0"/>
          <w:marTop w:val="0"/>
          <w:marBottom w:val="0"/>
          <w:divBdr>
            <w:top w:val="none" w:sz="0" w:space="0" w:color="auto"/>
            <w:left w:val="none" w:sz="0" w:space="0" w:color="auto"/>
            <w:bottom w:val="none" w:sz="0" w:space="0" w:color="auto"/>
            <w:right w:val="none" w:sz="0" w:space="0" w:color="auto"/>
          </w:divBdr>
        </w:div>
        <w:div w:id="1080441233">
          <w:marLeft w:val="0"/>
          <w:marRight w:val="0"/>
          <w:marTop w:val="0"/>
          <w:marBottom w:val="0"/>
          <w:divBdr>
            <w:top w:val="none" w:sz="0" w:space="0" w:color="auto"/>
            <w:left w:val="none" w:sz="0" w:space="0" w:color="auto"/>
            <w:bottom w:val="none" w:sz="0" w:space="0" w:color="auto"/>
            <w:right w:val="none" w:sz="0" w:space="0" w:color="auto"/>
          </w:divBdr>
        </w:div>
        <w:div w:id="2069724658">
          <w:marLeft w:val="0"/>
          <w:marRight w:val="0"/>
          <w:marTop w:val="0"/>
          <w:marBottom w:val="0"/>
          <w:divBdr>
            <w:top w:val="none" w:sz="0" w:space="0" w:color="auto"/>
            <w:left w:val="none" w:sz="0" w:space="0" w:color="auto"/>
            <w:bottom w:val="none" w:sz="0" w:space="0" w:color="auto"/>
            <w:right w:val="none" w:sz="0" w:space="0" w:color="auto"/>
          </w:divBdr>
        </w:div>
        <w:div w:id="1296252133">
          <w:marLeft w:val="0"/>
          <w:marRight w:val="0"/>
          <w:marTop w:val="0"/>
          <w:marBottom w:val="0"/>
          <w:divBdr>
            <w:top w:val="none" w:sz="0" w:space="0" w:color="auto"/>
            <w:left w:val="none" w:sz="0" w:space="0" w:color="auto"/>
            <w:bottom w:val="none" w:sz="0" w:space="0" w:color="auto"/>
            <w:right w:val="none" w:sz="0" w:space="0" w:color="auto"/>
          </w:divBdr>
        </w:div>
        <w:div w:id="809134395">
          <w:marLeft w:val="0"/>
          <w:marRight w:val="0"/>
          <w:marTop w:val="0"/>
          <w:marBottom w:val="0"/>
          <w:divBdr>
            <w:top w:val="none" w:sz="0" w:space="0" w:color="auto"/>
            <w:left w:val="none" w:sz="0" w:space="0" w:color="auto"/>
            <w:bottom w:val="none" w:sz="0" w:space="0" w:color="auto"/>
            <w:right w:val="none" w:sz="0" w:space="0" w:color="auto"/>
          </w:divBdr>
        </w:div>
        <w:div w:id="68402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c-uk.org/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Partridge</dc:creator>
  <cp:lastModifiedBy>Claire Gooder</cp:lastModifiedBy>
  <cp:revision>2</cp:revision>
  <dcterms:created xsi:type="dcterms:W3CDTF">2019-09-23T09:22:00Z</dcterms:created>
  <dcterms:modified xsi:type="dcterms:W3CDTF">2019-09-23T09:22:00Z</dcterms:modified>
</cp:coreProperties>
</file>