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37CA" w14:textId="77777777" w:rsidR="00CB4A12" w:rsidRDefault="00CB4A12" w:rsidP="000E54E9">
      <w:pPr>
        <w:jc w:val="center"/>
        <w:rPr>
          <w:rFonts w:ascii="Arial" w:hAnsi="Arial" w:cs="Arial"/>
          <w:b/>
          <w:sz w:val="32"/>
          <w:szCs w:val="32"/>
          <w:u w:val="single"/>
        </w:rPr>
      </w:pPr>
    </w:p>
    <w:p w14:paraId="6CADAAFB" w14:textId="146559D0" w:rsidR="000E54E9" w:rsidRPr="002D2A0C" w:rsidRDefault="00513410" w:rsidP="000E54E9">
      <w:pPr>
        <w:jc w:val="center"/>
        <w:rPr>
          <w:rFonts w:ascii="Arial" w:hAnsi="Arial" w:cs="Arial"/>
          <w:b/>
          <w:sz w:val="32"/>
          <w:szCs w:val="32"/>
          <w:u w:val="single"/>
        </w:rPr>
      </w:pPr>
      <w:r>
        <w:rPr>
          <w:rFonts w:ascii="Arial" w:hAnsi="Arial" w:cs="Arial"/>
          <w:b/>
          <w:sz w:val="32"/>
          <w:szCs w:val="32"/>
          <w:u w:val="single"/>
        </w:rPr>
        <w:t>Advanced Nurse / Clinical Practitioner</w:t>
      </w:r>
    </w:p>
    <w:p w14:paraId="4DF58799" w14:textId="10C23AD1" w:rsidR="0075112F" w:rsidRPr="002D2A0C" w:rsidRDefault="000E54E9" w:rsidP="000E54E9">
      <w:pPr>
        <w:jc w:val="center"/>
        <w:rPr>
          <w:rFonts w:ascii="Arial" w:hAnsi="Arial" w:cs="Arial"/>
          <w:b/>
          <w:sz w:val="32"/>
          <w:szCs w:val="32"/>
          <w:u w:val="single"/>
        </w:rPr>
      </w:pPr>
      <w:r w:rsidRPr="002D2A0C">
        <w:rPr>
          <w:rFonts w:ascii="Arial" w:hAnsi="Arial" w:cs="Arial"/>
          <w:b/>
          <w:sz w:val="32"/>
          <w:szCs w:val="32"/>
          <w:u w:val="single"/>
        </w:rPr>
        <w:t>J</w:t>
      </w:r>
      <w:r w:rsidR="0060616E" w:rsidRPr="002D2A0C">
        <w:rPr>
          <w:rFonts w:ascii="Arial" w:hAnsi="Arial" w:cs="Arial"/>
          <w:b/>
          <w:sz w:val="32"/>
          <w:szCs w:val="32"/>
          <w:u w:val="single"/>
        </w:rPr>
        <w:t xml:space="preserve">ob </w:t>
      </w:r>
      <w:r w:rsidRPr="002D2A0C">
        <w:rPr>
          <w:rFonts w:ascii="Arial" w:hAnsi="Arial" w:cs="Arial"/>
          <w:b/>
          <w:sz w:val="32"/>
          <w:szCs w:val="32"/>
          <w:u w:val="single"/>
        </w:rPr>
        <w:t>D</w:t>
      </w:r>
      <w:r w:rsidR="0060616E" w:rsidRPr="002D2A0C">
        <w:rPr>
          <w:rFonts w:ascii="Arial" w:hAnsi="Arial" w:cs="Arial"/>
          <w:b/>
          <w:sz w:val="32"/>
          <w:szCs w:val="32"/>
          <w:u w:val="single"/>
        </w:rPr>
        <w:t xml:space="preserve">escription &amp; </w:t>
      </w:r>
      <w:r w:rsidRPr="002D2A0C">
        <w:rPr>
          <w:rFonts w:ascii="Arial" w:hAnsi="Arial" w:cs="Arial"/>
          <w:b/>
          <w:sz w:val="32"/>
          <w:szCs w:val="32"/>
          <w:u w:val="single"/>
        </w:rPr>
        <w:t>P</w:t>
      </w:r>
      <w:r w:rsidR="0060616E" w:rsidRPr="002D2A0C">
        <w:rPr>
          <w:rFonts w:ascii="Arial" w:hAnsi="Arial" w:cs="Arial"/>
          <w:b/>
          <w:sz w:val="32"/>
          <w:szCs w:val="32"/>
          <w:u w:val="single"/>
        </w:rPr>
        <w:t xml:space="preserve">erson </w:t>
      </w:r>
      <w:r w:rsidRPr="002D2A0C">
        <w:rPr>
          <w:rFonts w:ascii="Arial" w:hAnsi="Arial" w:cs="Arial"/>
          <w:b/>
          <w:sz w:val="32"/>
          <w:szCs w:val="32"/>
          <w:u w:val="single"/>
        </w:rPr>
        <w:t>S</w:t>
      </w:r>
      <w:r w:rsidR="00435941" w:rsidRPr="002D2A0C">
        <w:rPr>
          <w:rFonts w:ascii="Arial" w:hAnsi="Arial" w:cs="Arial"/>
          <w:b/>
          <w:sz w:val="32"/>
          <w:szCs w:val="32"/>
          <w:u w:val="single"/>
        </w:rPr>
        <w:t>pecification</w:t>
      </w:r>
    </w:p>
    <w:p w14:paraId="5F5FD258" w14:textId="77777777" w:rsidR="00D71C93" w:rsidRPr="005B5FC0"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5838"/>
      </w:tblGrid>
      <w:tr w:rsidR="00D71C93" w:rsidRPr="005B5FC0" w14:paraId="0B286783" w14:textId="77777777" w:rsidTr="001F3F7E">
        <w:tc>
          <w:tcPr>
            <w:tcW w:w="4505" w:type="dxa"/>
            <w:shd w:val="clear" w:color="auto" w:fill="8EAADB" w:themeFill="accent1" w:themeFillTint="99"/>
          </w:tcPr>
          <w:p w14:paraId="7A156B08" w14:textId="77777777" w:rsidR="00D71C93" w:rsidRPr="005B5FC0" w:rsidRDefault="00D71C93" w:rsidP="007A710C">
            <w:pPr>
              <w:rPr>
                <w:rFonts w:ascii="Arial" w:hAnsi="Arial" w:cs="Arial"/>
                <w:b/>
              </w:rPr>
            </w:pPr>
            <w:r w:rsidRPr="005B5FC0">
              <w:rPr>
                <w:rFonts w:ascii="Arial" w:hAnsi="Arial" w:cs="Arial"/>
                <w:b/>
              </w:rPr>
              <w:t>Job Title</w:t>
            </w:r>
          </w:p>
        </w:tc>
        <w:tc>
          <w:tcPr>
            <w:tcW w:w="5838" w:type="dxa"/>
          </w:tcPr>
          <w:p w14:paraId="22B815C8" w14:textId="46F2904A" w:rsidR="00D71C93" w:rsidRPr="005B5FC0" w:rsidRDefault="00513410" w:rsidP="007A710C">
            <w:pPr>
              <w:rPr>
                <w:rFonts w:ascii="Arial" w:hAnsi="Arial" w:cs="Arial"/>
                <w:sz w:val="22"/>
                <w:szCs w:val="22"/>
              </w:rPr>
            </w:pPr>
            <w:r>
              <w:rPr>
                <w:rFonts w:ascii="Arial" w:hAnsi="Arial" w:cs="Arial"/>
                <w:sz w:val="22"/>
                <w:szCs w:val="22"/>
              </w:rPr>
              <w:t>Advanced Nurse / Clinical Practitioner</w:t>
            </w:r>
          </w:p>
        </w:tc>
      </w:tr>
      <w:tr w:rsidR="00D71C93" w:rsidRPr="005B5FC0" w14:paraId="68A06715" w14:textId="77777777" w:rsidTr="001F3F7E">
        <w:tc>
          <w:tcPr>
            <w:tcW w:w="4505" w:type="dxa"/>
            <w:shd w:val="clear" w:color="auto" w:fill="8EAADB" w:themeFill="accent1" w:themeFillTint="99"/>
          </w:tcPr>
          <w:p w14:paraId="75AC1757" w14:textId="77777777" w:rsidR="00D71C93" w:rsidRPr="005B5FC0" w:rsidRDefault="00D71C93" w:rsidP="007A710C">
            <w:pPr>
              <w:rPr>
                <w:rFonts w:ascii="Arial" w:hAnsi="Arial" w:cs="Arial"/>
                <w:b/>
              </w:rPr>
            </w:pPr>
            <w:r w:rsidRPr="005B5FC0">
              <w:rPr>
                <w:rFonts w:ascii="Arial" w:hAnsi="Arial" w:cs="Arial"/>
                <w:b/>
              </w:rPr>
              <w:t>Accountable to</w:t>
            </w:r>
          </w:p>
        </w:tc>
        <w:tc>
          <w:tcPr>
            <w:tcW w:w="5838" w:type="dxa"/>
          </w:tcPr>
          <w:p w14:paraId="20531FB3" w14:textId="01ED704B" w:rsidR="00D71C93" w:rsidRDefault="001E7ADC" w:rsidP="007056D2">
            <w:pPr>
              <w:rPr>
                <w:rFonts w:ascii="Arial" w:hAnsi="Arial" w:cs="Arial"/>
                <w:sz w:val="22"/>
                <w:szCs w:val="22"/>
              </w:rPr>
            </w:pPr>
            <w:r>
              <w:rPr>
                <w:rFonts w:ascii="Arial" w:hAnsi="Arial" w:cs="Arial"/>
                <w:sz w:val="22"/>
                <w:szCs w:val="22"/>
              </w:rPr>
              <w:t>Practice</w:t>
            </w:r>
            <w:r w:rsidR="005E2526">
              <w:rPr>
                <w:rFonts w:ascii="Arial" w:hAnsi="Arial" w:cs="Arial"/>
                <w:sz w:val="22"/>
                <w:szCs w:val="22"/>
              </w:rPr>
              <w:t xml:space="preserve"> Manager – Administratively</w:t>
            </w:r>
          </w:p>
          <w:p w14:paraId="6608548C" w14:textId="0D639186" w:rsidR="005E2526" w:rsidRPr="005B5FC0" w:rsidRDefault="005E2526" w:rsidP="007056D2">
            <w:pPr>
              <w:rPr>
                <w:rFonts w:ascii="Arial" w:hAnsi="Arial" w:cs="Arial"/>
                <w:sz w:val="22"/>
                <w:szCs w:val="22"/>
              </w:rPr>
            </w:pPr>
            <w:r>
              <w:rPr>
                <w:rFonts w:ascii="Arial" w:hAnsi="Arial" w:cs="Arial"/>
                <w:sz w:val="22"/>
                <w:szCs w:val="22"/>
              </w:rPr>
              <w:t xml:space="preserve">Lead GP </w:t>
            </w:r>
            <w:r w:rsidR="007666CC">
              <w:rPr>
                <w:rFonts w:ascii="Arial" w:hAnsi="Arial" w:cs="Arial"/>
                <w:sz w:val="22"/>
                <w:szCs w:val="22"/>
              </w:rPr>
              <w:t xml:space="preserve">– </w:t>
            </w:r>
            <w:r>
              <w:rPr>
                <w:rFonts w:ascii="Arial" w:hAnsi="Arial" w:cs="Arial"/>
                <w:sz w:val="22"/>
                <w:szCs w:val="22"/>
              </w:rPr>
              <w:t>Clinically</w:t>
            </w:r>
          </w:p>
        </w:tc>
      </w:tr>
      <w:tr w:rsidR="00D71C93" w:rsidRPr="005B5FC0" w14:paraId="1F5FF61B" w14:textId="77777777" w:rsidTr="001F3F7E">
        <w:tc>
          <w:tcPr>
            <w:tcW w:w="4505" w:type="dxa"/>
            <w:shd w:val="clear" w:color="auto" w:fill="8EAADB" w:themeFill="accent1" w:themeFillTint="99"/>
          </w:tcPr>
          <w:p w14:paraId="6C9F83DE" w14:textId="7EA2C100" w:rsidR="00D71C93" w:rsidRPr="005B5FC0" w:rsidRDefault="00D71C93" w:rsidP="007A710C">
            <w:pPr>
              <w:rPr>
                <w:rFonts w:ascii="Arial" w:hAnsi="Arial" w:cs="Arial"/>
                <w:b/>
              </w:rPr>
            </w:pPr>
            <w:r w:rsidRPr="005B5FC0">
              <w:rPr>
                <w:rFonts w:ascii="Arial" w:hAnsi="Arial" w:cs="Arial"/>
                <w:b/>
              </w:rPr>
              <w:t>Hours per week</w:t>
            </w:r>
            <w:r w:rsidR="006E204A">
              <w:rPr>
                <w:rFonts w:ascii="Arial" w:hAnsi="Arial" w:cs="Arial"/>
                <w:b/>
              </w:rPr>
              <w:t xml:space="preserve"> </w:t>
            </w:r>
          </w:p>
        </w:tc>
        <w:tc>
          <w:tcPr>
            <w:tcW w:w="5838" w:type="dxa"/>
          </w:tcPr>
          <w:p w14:paraId="3E92C36D" w14:textId="3B08D973" w:rsidR="006E204A" w:rsidRPr="005B5FC0" w:rsidRDefault="00F12F08" w:rsidP="007A710C">
            <w:pPr>
              <w:rPr>
                <w:rFonts w:ascii="Arial" w:hAnsi="Arial" w:cs="Arial"/>
                <w:sz w:val="22"/>
                <w:szCs w:val="22"/>
              </w:rPr>
            </w:pPr>
            <w:r>
              <w:rPr>
                <w:rFonts w:ascii="Arial" w:hAnsi="Arial" w:cs="Arial"/>
                <w:sz w:val="22"/>
                <w:szCs w:val="22"/>
              </w:rPr>
              <w:t>25</w:t>
            </w:r>
            <w:r w:rsidR="005645AB">
              <w:rPr>
                <w:rFonts w:ascii="Arial" w:hAnsi="Arial" w:cs="Arial"/>
                <w:sz w:val="22"/>
                <w:szCs w:val="22"/>
              </w:rPr>
              <w:t xml:space="preserve"> – 37</w:t>
            </w:r>
            <w:r>
              <w:rPr>
                <w:rFonts w:ascii="Arial" w:hAnsi="Arial" w:cs="Arial"/>
                <w:sz w:val="22"/>
                <w:szCs w:val="22"/>
              </w:rPr>
              <w:t>.5</w:t>
            </w:r>
            <w:r w:rsidR="005645AB">
              <w:rPr>
                <w:rFonts w:ascii="Arial" w:hAnsi="Arial" w:cs="Arial"/>
                <w:sz w:val="22"/>
                <w:szCs w:val="22"/>
              </w:rPr>
              <w:t xml:space="preserve"> hours </w:t>
            </w:r>
          </w:p>
        </w:tc>
      </w:tr>
      <w:tr w:rsidR="00AB520C" w:rsidRPr="005B5FC0" w14:paraId="39A63C67" w14:textId="77777777" w:rsidTr="001F3F7E">
        <w:tc>
          <w:tcPr>
            <w:tcW w:w="4505" w:type="dxa"/>
            <w:shd w:val="clear" w:color="auto" w:fill="8EAADB" w:themeFill="accent1" w:themeFillTint="99"/>
          </w:tcPr>
          <w:p w14:paraId="5421F679" w14:textId="7ECE26E0" w:rsidR="00AB520C" w:rsidRPr="005B5FC0" w:rsidRDefault="00AB520C" w:rsidP="007A710C">
            <w:pPr>
              <w:rPr>
                <w:rFonts w:ascii="Arial" w:hAnsi="Arial" w:cs="Arial"/>
                <w:b/>
              </w:rPr>
            </w:pPr>
            <w:r>
              <w:rPr>
                <w:rFonts w:ascii="Arial" w:hAnsi="Arial" w:cs="Arial"/>
                <w:b/>
              </w:rPr>
              <w:t xml:space="preserve">Rate </w:t>
            </w:r>
            <w:r w:rsidR="007666CC">
              <w:rPr>
                <w:rFonts w:ascii="Arial" w:hAnsi="Arial" w:cs="Arial"/>
                <w:b/>
              </w:rPr>
              <w:t>o</w:t>
            </w:r>
            <w:r>
              <w:rPr>
                <w:rFonts w:ascii="Arial" w:hAnsi="Arial" w:cs="Arial"/>
                <w:b/>
              </w:rPr>
              <w:t xml:space="preserve">f </w:t>
            </w:r>
            <w:r w:rsidR="007666CC">
              <w:rPr>
                <w:rFonts w:ascii="Arial" w:hAnsi="Arial" w:cs="Arial"/>
                <w:b/>
              </w:rPr>
              <w:t>p</w:t>
            </w:r>
            <w:r>
              <w:rPr>
                <w:rFonts w:ascii="Arial" w:hAnsi="Arial" w:cs="Arial"/>
                <w:b/>
              </w:rPr>
              <w:t>ay</w:t>
            </w:r>
          </w:p>
        </w:tc>
        <w:tc>
          <w:tcPr>
            <w:tcW w:w="5838" w:type="dxa"/>
          </w:tcPr>
          <w:p w14:paraId="35F957B3" w14:textId="75DDEB7F" w:rsidR="00AB520C" w:rsidRDefault="001E7ADC" w:rsidP="007A710C">
            <w:pPr>
              <w:rPr>
                <w:rFonts w:ascii="Arial" w:hAnsi="Arial" w:cs="Arial"/>
                <w:sz w:val="22"/>
                <w:szCs w:val="22"/>
              </w:rPr>
            </w:pPr>
            <w:r>
              <w:rPr>
                <w:rFonts w:ascii="Arial" w:hAnsi="Arial" w:cs="Arial"/>
                <w:sz w:val="22"/>
                <w:szCs w:val="22"/>
              </w:rPr>
              <w:t>Depending On Experience</w:t>
            </w:r>
            <w:r w:rsidR="005645AB">
              <w:rPr>
                <w:rFonts w:ascii="Arial" w:hAnsi="Arial" w:cs="Arial"/>
                <w:sz w:val="22"/>
                <w:szCs w:val="22"/>
              </w:rPr>
              <w:t xml:space="preserve"> </w:t>
            </w:r>
          </w:p>
        </w:tc>
      </w:tr>
    </w:tbl>
    <w:p w14:paraId="3F71248E" w14:textId="77777777" w:rsidR="00D71C93" w:rsidRPr="005B5FC0"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10343"/>
      </w:tblGrid>
      <w:tr w:rsidR="00D71C93" w:rsidRPr="005B5FC0" w14:paraId="37688F96" w14:textId="77777777" w:rsidTr="001F3F7E">
        <w:tc>
          <w:tcPr>
            <w:tcW w:w="10343" w:type="dxa"/>
            <w:shd w:val="clear" w:color="auto" w:fill="8EAADB" w:themeFill="accent1" w:themeFillTint="99"/>
          </w:tcPr>
          <w:p w14:paraId="72941EA5" w14:textId="77777777" w:rsidR="00D71C93" w:rsidRPr="005B5FC0" w:rsidRDefault="00D71C93" w:rsidP="007A710C">
            <w:pPr>
              <w:rPr>
                <w:rFonts w:ascii="Arial" w:hAnsi="Arial" w:cs="Arial"/>
                <w:b/>
              </w:rPr>
            </w:pPr>
            <w:r w:rsidRPr="005B5FC0">
              <w:rPr>
                <w:rFonts w:ascii="Arial" w:hAnsi="Arial" w:cs="Arial"/>
                <w:b/>
              </w:rPr>
              <w:t>Job Summary</w:t>
            </w:r>
          </w:p>
        </w:tc>
      </w:tr>
      <w:tr w:rsidR="00D71C93" w:rsidRPr="005B5FC0" w14:paraId="170CF0D5" w14:textId="77777777" w:rsidTr="001F3F7E">
        <w:trPr>
          <w:trHeight w:val="224"/>
        </w:trPr>
        <w:tc>
          <w:tcPr>
            <w:tcW w:w="10343" w:type="dxa"/>
          </w:tcPr>
          <w:p w14:paraId="415939D8" w14:textId="42A73F18" w:rsidR="00CB4A12" w:rsidRPr="005B5FC0" w:rsidRDefault="00513410" w:rsidP="00EB6AC3">
            <w:pPr>
              <w:widowControl w:val="0"/>
              <w:tabs>
                <w:tab w:val="center" w:pos="4968"/>
              </w:tabs>
              <w:suppressAutoHyphens/>
              <w:rPr>
                <w:rFonts w:ascii="Arial" w:hAnsi="Arial" w:cs="Arial"/>
                <w:sz w:val="22"/>
                <w:szCs w:val="22"/>
              </w:rPr>
            </w:pPr>
            <w:r w:rsidRPr="00513410">
              <w:rPr>
                <w:rFonts w:ascii="Arial" w:eastAsia="Times New Roman" w:hAnsi="Arial" w:cs="Arial"/>
                <w:sz w:val="22"/>
                <w:szCs w:val="22"/>
              </w:rPr>
              <w:t xml:space="preserve">The post holder will be an experienced Advanced Nurse / Clinical Practitioner and prescriber, who </w:t>
            </w:r>
            <w:r w:rsidRPr="00513410">
              <w:rPr>
                <w:rFonts w:ascii="Arial" w:eastAsia="Calibri" w:hAnsi="Arial" w:cs="Arial"/>
                <w:spacing w:val="-3"/>
                <w:sz w:val="22"/>
                <w:szCs w:val="22"/>
              </w:rPr>
              <w:t>acting within their professional boundaries; will provide care for the presenting patient from initial history taking, clinical assessment, diagnosis, treatment, and evaluation of their care. They will demonstrate safe, clinical decision-making and expert care for patients within the general practice.  They will work collaboratively with the multi-disciplinary general practice team to meet the needs of patients, supporting the delivery of policy and procedures and build effective working relationships with other health care professionals</w:t>
            </w:r>
            <w:r w:rsidRPr="00513410">
              <w:rPr>
                <w:rFonts w:ascii="Arial" w:eastAsia="Calibri" w:hAnsi="Arial" w:cs="Arial"/>
                <w:spacing w:val="-3"/>
              </w:rPr>
              <w:t xml:space="preserve">. </w:t>
            </w:r>
          </w:p>
        </w:tc>
      </w:tr>
    </w:tbl>
    <w:p w14:paraId="667FDB4A" w14:textId="77777777" w:rsidR="0075112F" w:rsidRPr="005B5FC0"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10343"/>
      </w:tblGrid>
      <w:tr w:rsidR="00367331" w:rsidRPr="005B5FC0" w14:paraId="31F9506B" w14:textId="77777777" w:rsidTr="001F3F7E">
        <w:tc>
          <w:tcPr>
            <w:tcW w:w="10343" w:type="dxa"/>
            <w:shd w:val="clear" w:color="auto" w:fill="8EAADB" w:themeFill="accent1" w:themeFillTint="99"/>
          </w:tcPr>
          <w:p w14:paraId="003CA7AD" w14:textId="77777777" w:rsidR="00367331" w:rsidRPr="005B5FC0" w:rsidRDefault="00367331" w:rsidP="00E009D6">
            <w:pPr>
              <w:rPr>
                <w:rFonts w:ascii="Arial" w:hAnsi="Arial" w:cs="Arial"/>
                <w:b/>
              </w:rPr>
            </w:pPr>
            <w:r w:rsidRPr="005B5FC0">
              <w:rPr>
                <w:rFonts w:ascii="Arial" w:hAnsi="Arial" w:cs="Arial"/>
                <w:b/>
              </w:rPr>
              <w:t>Primary Responsibilities</w:t>
            </w:r>
          </w:p>
        </w:tc>
      </w:tr>
      <w:tr w:rsidR="00367331" w:rsidRPr="001F3F7E" w14:paraId="7DE94490" w14:textId="77777777" w:rsidTr="001F3F7E">
        <w:tc>
          <w:tcPr>
            <w:tcW w:w="10343" w:type="dxa"/>
          </w:tcPr>
          <w:p w14:paraId="3FA5BA59" w14:textId="16BF8B96" w:rsidR="00CF0634" w:rsidRPr="00CF0634" w:rsidRDefault="00CF0634" w:rsidP="00CF0634">
            <w:pPr>
              <w:rPr>
                <w:rFonts w:ascii="Arial" w:eastAsia="Calibri" w:hAnsi="Arial" w:cs="Arial"/>
                <w:b/>
                <w:sz w:val="22"/>
                <w:szCs w:val="22"/>
              </w:rPr>
            </w:pPr>
            <w:bookmarkStart w:id="0" w:name="_Hlk87958458"/>
            <w:r w:rsidRPr="00CF0634">
              <w:rPr>
                <w:rFonts w:ascii="Arial" w:eastAsia="Calibri" w:hAnsi="Arial" w:cs="Arial"/>
                <w:b/>
                <w:sz w:val="22"/>
                <w:szCs w:val="22"/>
              </w:rPr>
              <w:t>Professional role</w:t>
            </w:r>
          </w:p>
          <w:p w14:paraId="6E871668" w14:textId="77777777" w:rsidR="00CF0634" w:rsidRDefault="00CF0634" w:rsidP="00ED140B">
            <w:pPr>
              <w:numPr>
                <w:ilvl w:val="0"/>
                <w:numId w:val="13"/>
              </w:numPr>
              <w:rPr>
                <w:rFonts w:ascii="Arial" w:eastAsia="Calibri" w:hAnsi="Arial" w:cs="Arial"/>
                <w:sz w:val="22"/>
                <w:szCs w:val="22"/>
              </w:rPr>
            </w:pPr>
            <w:r w:rsidRPr="00CF0634">
              <w:rPr>
                <w:rFonts w:ascii="Arial" w:eastAsia="Calibri" w:hAnsi="Arial" w:cs="Arial"/>
                <w:sz w:val="22"/>
                <w:szCs w:val="22"/>
              </w:rPr>
              <w:t>Working with the medical team and others in developing new roles, responding to changing healthcare needs.</w:t>
            </w:r>
          </w:p>
          <w:p w14:paraId="7397341C" w14:textId="7991181C" w:rsidR="009A190D" w:rsidRDefault="009A190D" w:rsidP="00ED140B">
            <w:pPr>
              <w:numPr>
                <w:ilvl w:val="0"/>
                <w:numId w:val="13"/>
              </w:numPr>
              <w:rPr>
                <w:rFonts w:ascii="Arial" w:eastAsia="Calibri" w:hAnsi="Arial" w:cs="Arial"/>
                <w:sz w:val="22"/>
                <w:szCs w:val="22"/>
              </w:rPr>
            </w:pPr>
            <w:r w:rsidRPr="00CF0634">
              <w:rPr>
                <w:rFonts w:ascii="Arial" w:eastAsia="Calibri" w:hAnsi="Arial" w:cs="Arial"/>
                <w:sz w:val="22"/>
                <w:szCs w:val="22"/>
              </w:rPr>
              <w:t>Pro-actively promote the role of the ANP/ACP within the Practice, and externally to key stakeholders and agencies</w:t>
            </w:r>
            <w:r>
              <w:rPr>
                <w:rFonts w:ascii="Arial" w:eastAsia="Calibri" w:hAnsi="Arial" w:cs="Arial"/>
                <w:sz w:val="22"/>
                <w:szCs w:val="22"/>
              </w:rPr>
              <w:t>.</w:t>
            </w:r>
          </w:p>
          <w:p w14:paraId="04A2292E" w14:textId="48A1578F" w:rsidR="009A190D" w:rsidRPr="009A190D" w:rsidRDefault="009A190D" w:rsidP="00ED140B">
            <w:pPr>
              <w:numPr>
                <w:ilvl w:val="0"/>
                <w:numId w:val="13"/>
              </w:numPr>
              <w:rPr>
                <w:rFonts w:ascii="Arial" w:eastAsia="Calibri" w:hAnsi="Arial" w:cs="Arial"/>
                <w:sz w:val="22"/>
                <w:szCs w:val="22"/>
              </w:rPr>
            </w:pPr>
            <w:r w:rsidRPr="0043088B">
              <w:rPr>
                <w:rFonts w:ascii="Arial" w:eastAsia="Calibri" w:hAnsi="Arial" w:cs="Arial"/>
                <w:sz w:val="22"/>
                <w:szCs w:val="22"/>
              </w:rPr>
              <w:t>The individual may be required to undertake the assessment and management of patients within the home environment.</w:t>
            </w:r>
          </w:p>
          <w:p w14:paraId="1D7FF910" w14:textId="77777777" w:rsidR="00CF0634" w:rsidRPr="00CF0634" w:rsidRDefault="00CF0634" w:rsidP="00ED140B">
            <w:pPr>
              <w:numPr>
                <w:ilvl w:val="0"/>
                <w:numId w:val="13"/>
              </w:numPr>
              <w:rPr>
                <w:rFonts w:ascii="Arial" w:eastAsia="Calibri" w:hAnsi="Arial" w:cs="Arial"/>
                <w:sz w:val="22"/>
                <w:szCs w:val="22"/>
              </w:rPr>
            </w:pPr>
            <w:r w:rsidRPr="00CF0634">
              <w:rPr>
                <w:rFonts w:ascii="Arial" w:eastAsia="Calibri" w:hAnsi="Arial" w:cs="Arial"/>
                <w:sz w:val="22"/>
                <w:szCs w:val="22"/>
              </w:rPr>
              <w:t>To work within the Nursing and Midwifery Council Code of Professional Conduct and Scope of Professional Practice.</w:t>
            </w:r>
          </w:p>
          <w:p w14:paraId="045F9D32" w14:textId="77777777" w:rsidR="00F36CA2" w:rsidRDefault="00F36CA2" w:rsidP="00ED140B">
            <w:pPr>
              <w:numPr>
                <w:ilvl w:val="0"/>
                <w:numId w:val="13"/>
              </w:numPr>
              <w:rPr>
                <w:rFonts w:ascii="Arial" w:eastAsia="Calibri" w:hAnsi="Arial" w:cs="Arial"/>
                <w:sz w:val="22"/>
                <w:szCs w:val="22"/>
              </w:rPr>
            </w:pPr>
            <w:r w:rsidRPr="00CF0634">
              <w:rPr>
                <w:rFonts w:ascii="Arial" w:eastAsia="Calibri" w:hAnsi="Arial" w:cs="Arial"/>
                <w:sz w:val="22"/>
                <w:szCs w:val="22"/>
              </w:rPr>
              <w:t>To maintain own professional development in line with the Nursing and Midwifery Council Regulations.</w:t>
            </w:r>
          </w:p>
          <w:p w14:paraId="26806F69" w14:textId="77777777" w:rsidR="009A190D" w:rsidRPr="00CF0634" w:rsidRDefault="009A190D" w:rsidP="00ED140B">
            <w:pPr>
              <w:numPr>
                <w:ilvl w:val="0"/>
                <w:numId w:val="13"/>
              </w:numPr>
              <w:rPr>
                <w:rFonts w:ascii="Arial" w:eastAsia="Calibri" w:hAnsi="Arial" w:cs="Arial"/>
                <w:sz w:val="22"/>
                <w:szCs w:val="22"/>
              </w:rPr>
            </w:pPr>
            <w:r w:rsidRPr="00CF0634">
              <w:rPr>
                <w:rFonts w:ascii="Arial" w:eastAsia="Calibri" w:hAnsi="Arial" w:cs="Arial"/>
                <w:sz w:val="22"/>
                <w:szCs w:val="22"/>
              </w:rPr>
              <w:t xml:space="preserve">To promote evidence-based practice through the use of the latest research-based guidelines and the development of practice-based research. </w:t>
            </w:r>
          </w:p>
          <w:p w14:paraId="0A4F271F" w14:textId="7C80A4DD" w:rsidR="009A190D" w:rsidRPr="009A190D" w:rsidRDefault="009A190D" w:rsidP="00ED140B">
            <w:pPr>
              <w:numPr>
                <w:ilvl w:val="0"/>
                <w:numId w:val="13"/>
              </w:numPr>
              <w:rPr>
                <w:rFonts w:ascii="Arial" w:eastAsia="Calibri" w:hAnsi="Arial" w:cs="Arial"/>
                <w:sz w:val="22"/>
                <w:szCs w:val="22"/>
              </w:rPr>
            </w:pPr>
            <w:r w:rsidRPr="00CF0634">
              <w:rPr>
                <w:rFonts w:ascii="Arial" w:eastAsia="Calibri" w:hAnsi="Arial" w:cs="Arial"/>
                <w:sz w:val="22"/>
                <w:szCs w:val="22"/>
              </w:rPr>
              <w:t>To facilitate and participate in multi-disciplinary education and clinical supervision.</w:t>
            </w:r>
          </w:p>
          <w:p w14:paraId="679B8E18" w14:textId="77777777" w:rsidR="009A190D" w:rsidRDefault="009A190D" w:rsidP="00ED140B">
            <w:pPr>
              <w:numPr>
                <w:ilvl w:val="0"/>
                <w:numId w:val="13"/>
              </w:numPr>
              <w:rPr>
                <w:rFonts w:ascii="Arial" w:eastAsia="Calibri" w:hAnsi="Arial" w:cs="Arial"/>
                <w:sz w:val="22"/>
                <w:szCs w:val="22"/>
              </w:rPr>
            </w:pPr>
            <w:r w:rsidRPr="00CF0634">
              <w:rPr>
                <w:rFonts w:ascii="Arial" w:eastAsia="Calibri" w:hAnsi="Arial" w:cs="Arial"/>
                <w:sz w:val="22"/>
                <w:szCs w:val="22"/>
              </w:rPr>
              <w:t>Participate in continuing professional development opportunities to ensure that up-to-date evidence-based knowledge and competence in all aspects of the role is maintained.</w:t>
            </w:r>
          </w:p>
          <w:p w14:paraId="55A72986" w14:textId="77777777" w:rsidR="009A190D" w:rsidRDefault="009A190D" w:rsidP="00ED140B">
            <w:pPr>
              <w:numPr>
                <w:ilvl w:val="0"/>
                <w:numId w:val="13"/>
              </w:numPr>
              <w:rPr>
                <w:rFonts w:ascii="Arial" w:eastAsia="Calibri" w:hAnsi="Arial" w:cs="Arial"/>
                <w:sz w:val="22"/>
                <w:szCs w:val="22"/>
              </w:rPr>
            </w:pPr>
            <w:r w:rsidRPr="00CF0634">
              <w:rPr>
                <w:rFonts w:ascii="Arial" w:eastAsia="Calibri" w:hAnsi="Arial" w:cs="Arial"/>
                <w:sz w:val="22"/>
                <w:szCs w:val="22"/>
              </w:rPr>
              <w:t>To promote personal development and clinical excellence.</w:t>
            </w:r>
          </w:p>
          <w:p w14:paraId="08F0EEB9" w14:textId="77777777" w:rsidR="009A190D" w:rsidRPr="009A190D" w:rsidRDefault="009A190D" w:rsidP="00ED140B">
            <w:pPr>
              <w:numPr>
                <w:ilvl w:val="0"/>
                <w:numId w:val="13"/>
              </w:numPr>
              <w:rPr>
                <w:rFonts w:ascii="Arial" w:eastAsia="Calibri" w:hAnsi="Arial" w:cs="Arial"/>
                <w:sz w:val="22"/>
                <w:szCs w:val="22"/>
              </w:rPr>
            </w:pPr>
            <w:r w:rsidRPr="00CF0634">
              <w:rPr>
                <w:rFonts w:ascii="Arial" w:eastAsia="Calibri" w:hAnsi="Arial" w:cs="Arial"/>
                <w:sz w:val="22"/>
                <w:szCs w:val="22"/>
              </w:rPr>
              <w:t>Provide clinical supervision and support to other members of the practice nursing team and act as a clinical expert</w:t>
            </w:r>
            <w:r>
              <w:rPr>
                <w:rFonts w:ascii="Arial" w:eastAsia="Calibri" w:hAnsi="Arial" w:cs="Arial"/>
                <w:sz w:val="22"/>
                <w:szCs w:val="22"/>
              </w:rPr>
              <w:t>.</w:t>
            </w:r>
          </w:p>
          <w:p w14:paraId="51828C1D" w14:textId="77777777" w:rsidR="00CF0634" w:rsidRPr="00CF0634" w:rsidRDefault="00CF0634" w:rsidP="00ED140B">
            <w:pPr>
              <w:numPr>
                <w:ilvl w:val="0"/>
                <w:numId w:val="13"/>
              </w:numPr>
              <w:rPr>
                <w:rFonts w:ascii="Arial" w:eastAsia="Calibri" w:hAnsi="Arial" w:cs="Arial"/>
                <w:sz w:val="22"/>
                <w:szCs w:val="22"/>
              </w:rPr>
            </w:pPr>
            <w:r w:rsidRPr="00CF0634">
              <w:rPr>
                <w:rFonts w:ascii="Arial" w:eastAsia="Calibri" w:hAnsi="Arial" w:cs="Arial"/>
                <w:sz w:val="22"/>
                <w:szCs w:val="22"/>
              </w:rPr>
              <w:t>Participate in organisational decision making, interpret variations in outcomes and use data from information systems to improve practice.</w:t>
            </w:r>
          </w:p>
          <w:p w14:paraId="4C3CBD2A" w14:textId="77777777" w:rsidR="00CF0634" w:rsidRPr="00CF0634" w:rsidRDefault="00CF0634" w:rsidP="00ED140B">
            <w:pPr>
              <w:numPr>
                <w:ilvl w:val="0"/>
                <w:numId w:val="13"/>
              </w:numPr>
              <w:rPr>
                <w:rFonts w:ascii="Arial" w:eastAsia="Calibri" w:hAnsi="Arial" w:cs="Arial"/>
                <w:sz w:val="22"/>
                <w:szCs w:val="22"/>
              </w:rPr>
            </w:pPr>
            <w:r w:rsidRPr="00CF0634">
              <w:rPr>
                <w:rFonts w:ascii="Arial" w:eastAsia="Calibri" w:hAnsi="Arial" w:cs="Arial"/>
                <w:sz w:val="22"/>
                <w:szCs w:val="22"/>
              </w:rPr>
              <w:t>Monitor the effectiveness of their clinical practice through the quality assurance strategies such as the use of audit and peer review.</w:t>
            </w:r>
          </w:p>
          <w:p w14:paraId="006E733B" w14:textId="77777777" w:rsidR="00CF0634" w:rsidRPr="00CF0634" w:rsidRDefault="00CF0634" w:rsidP="00ED140B">
            <w:pPr>
              <w:numPr>
                <w:ilvl w:val="0"/>
                <w:numId w:val="13"/>
              </w:numPr>
              <w:rPr>
                <w:rFonts w:ascii="Arial" w:eastAsia="Calibri" w:hAnsi="Arial" w:cs="Arial"/>
                <w:sz w:val="22"/>
                <w:szCs w:val="22"/>
              </w:rPr>
            </w:pPr>
            <w:r w:rsidRPr="00CF0634">
              <w:rPr>
                <w:rFonts w:ascii="Arial" w:eastAsia="Calibri" w:hAnsi="Arial" w:cs="Arial"/>
                <w:sz w:val="22"/>
                <w:szCs w:val="22"/>
              </w:rPr>
              <w:t xml:space="preserve">Keep up to date with pertinent health-related policy and work with the practice team to consider the impact and strategies for implementation.  </w:t>
            </w:r>
          </w:p>
          <w:p w14:paraId="51C818B5" w14:textId="77777777" w:rsidR="00CF0634" w:rsidRDefault="00CF0634" w:rsidP="00ED140B">
            <w:pPr>
              <w:numPr>
                <w:ilvl w:val="0"/>
                <w:numId w:val="13"/>
              </w:numPr>
              <w:rPr>
                <w:rFonts w:ascii="Arial" w:eastAsia="Calibri" w:hAnsi="Arial" w:cs="Arial"/>
                <w:sz w:val="22"/>
                <w:szCs w:val="22"/>
              </w:rPr>
            </w:pPr>
            <w:r w:rsidRPr="00CF0634">
              <w:rPr>
                <w:rFonts w:ascii="Arial" w:eastAsia="Calibri" w:hAnsi="Arial" w:cs="Arial"/>
                <w:sz w:val="22"/>
                <w:szCs w:val="22"/>
              </w:rPr>
              <w:t>To play an active role in the development of practice development plans and new services.</w:t>
            </w:r>
          </w:p>
          <w:p w14:paraId="7704A7DD" w14:textId="6DA43DD9" w:rsidR="00CF0634" w:rsidRDefault="00CF0634" w:rsidP="00ED140B">
            <w:pPr>
              <w:numPr>
                <w:ilvl w:val="0"/>
                <w:numId w:val="13"/>
              </w:numPr>
              <w:rPr>
                <w:rFonts w:ascii="Arial" w:eastAsia="Calibri" w:hAnsi="Arial" w:cs="Arial"/>
                <w:sz w:val="22"/>
                <w:szCs w:val="22"/>
              </w:rPr>
            </w:pPr>
            <w:r>
              <w:rPr>
                <w:rFonts w:ascii="Arial" w:eastAsia="Calibri" w:hAnsi="Arial" w:cs="Arial"/>
                <w:sz w:val="22"/>
                <w:szCs w:val="22"/>
              </w:rPr>
              <w:lastRenderedPageBreak/>
              <w:t xml:space="preserve">To manage and take responsibility clinically for the Nursing Team, </w:t>
            </w:r>
            <w:r w:rsidR="0043088B">
              <w:rPr>
                <w:rFonts w:ascii="Arial" w:eastAsia="Calibri" w:hAnsi="Arial" w:cs="Arial"/>
                <w:sz w:val="22"/>
                <w:szCs w:val="22"/>
              </w:rPr>
              <w:t>ensuring PDPs and CPD are undertaken in line with the Practice strategy and vision.</w:t>
            </w:r>
          </w:p>
          <w:p w14:paraId="13D71DAD" w14:textId="036E0BB5" w:rsidR="0043088B" w:rsidRDefault="0043088B" w:rsidP="00ED140B">
            <w:pPr>
              <w:numPr>
                <w:ilvl w:val="0"/>
                <w:numId w:val="13"/>
              </w:numPr>
              <w:rPr>
                <w:rFonts w:ascii="Arial" w:eastAsia="Calibri" w:hAnsi="Arial" w:cs="Arial"/>
                <w:sz w:val="22"/>
                <w:szCs w:val="22"/>
              </w:rPr>
            </w:pPr>
            <w:r>
              <w:rPr>
                <w:rFonts w:ascii="Arial" w:eastAsia="Calibri" w:hAnsi="Arial" w:cs="Arial"/>
                <w:sz w:val="22"/>
                <w:szCs w:val="22"/>
              </w:rPr>
              <w:t>To manage and take responsibility for holiday planning and sickness/absence for the nursing team in line with Practice policies.</w:t>
            </w:r>
          </w:p>
          <w:p w14:paraId="3EABD4F2" w14:textId="77777777" w:rsidR="00CF0634" w:rsidRPr="00CB4A12" w:rsidRDefault="00CF0634" w:rsidP="00CF0634">
            <w:pPr>
              <w:rPr>
                <w:rFonts w:ascii="Arial" w:eastAsia="Calibri" w:hAnsi="Arial" w:cs="Arial"/>
                <w:bCs/>
                <w:sz w:val="22"/>
                <w:szCs w:val="22"/>
              </w:rPr>
            </w:pPr>
          </w:p>
          <w:p w14:paraId="425A26B1" w14:textId="04C618A3" w:rsidR="00513410" w:rsidRPr="00CF0634" w:rsidRDefault="00513410" w:rsidP="00CF0634">
            <w:pPr>
              <w:rPr>
                <w:rFonts w:ascii="Arial" w:eastAsia="Calibri" w:hAnsi="Arial" w:cs="Arial"/>
                <w:b/>
                <w:sz w:val="22"/>
                <w:szCs w:val="22"/>
              </w:rPr>
            </w:pPr>
            <w:r w:rsidRPr="00CF0634">
              <w:rPr>
                <w:rFonts w:ascii="Arial" w:eastAsia="Calibri" w:hAnsi="Arial" w:cs="Arial"/>
                <w:b/>
                <w:sz w:val="22"/>
                <w:szCs w:val="22"/>
              </w:rPr>
              <w:t xml:space="preserve">Management of patient health and illness </w:t>
            </w:r>
          </w:p>
          <w:p w14:paraId="178B3B54" w14:textId="759B6B84"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deliver a high standard of patient care as an Advanced Nurse/Clinical Practitioner in general practice, using advanced autonomous clinical skills, and a broad and in-depth theoretical knowledge base.</w:t>
            </w:r>
          </w:p>
          <w:p w14:paraId="536FD5FD"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 xml:space="preserve">Provide a first point of contact within the Practice for patients presenting with undifferentiated, undiagnosed problems, making use of skills in history taking, physical examination, problem-solving and clinical decision-making, to establish a diagnosis and management plan. </w:t>
            </w:r>
          </w:p>
          <w:p w14:paraId="047127E6"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Instigate necessary invasive and non-invasive diagnostic tests or investigations and interpret findings/reports.</w:t>
            </w:r>
          </w:p>
          <w:p w14:paraId="041465FE" w14:textId="77777777" w:rsidR="00513410"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Where the post holder is an independent prescriber: to prescribe safe, effective, and appropriate medication as defined by current legislative framework.</w:t>
            </w:r>
          </w:p>
          <w:p w14:paraId="64E7E5D3" w14:textId="3156BB10" w:rsidR="009A190D" w:rsidRDefault="00ED140B" w:rsidP="00ED140B">
            <w:pPr>
              <w:numPr>
                <w:ilvl w:val="0"/>
                <w:numId w:val="13"/>
              </w:numPr>
              <w:rPr>
                <w:rFonts w:ascii="Arial" w:eastAsia="Calibri" w:hAnsi="Arial" w:cs="Arial"/>
                <w:sz w:val="22"/>
                <w:szCs w:val="22"/>
              </w:rPr>
            </w:pPr>
            <w:r>
              <w:rPr>
                <w:rFonts w:ascii="Arial" w:eastAsia="Calibri" w:hAnsi="Arial" w:cs="Arial"/>
                <w:sz w:val="22"/>
                <w:szCs w:val="22"/>
              </w:rPr>
              <w:t>Support g</w:t>
            </w:r>
            <w:r w:rsidR="009A190D">
              <w:rPr>
                <w:rFonts w:ascii="Arial" w:eastAsia="Calibri" w:hAnsi="Arial" w:cs="Arial"/>
                <w:sz w:val="22"/>
                <w:szCs w:val="22"/>
              </w:rPr>
              <w:t>eneral practice nursing</w:t>
            </w:r>
            <w:r>
              <w:rPr>
                <w:rFonts w:ascii="Arial" w:eastAsia="Calibri" w:hAnsi="Arial" w:cs="Arial"/>
                <w:sz w:val="22"/>
                <w:szCs w:val="22"/>
              </w:rPr>
              <w:t xml:space="preserve"> such as routine injections in accordance with the practice policy and appropriate protocols, PGDs and PSDs </w:t>
            </w:r>
            <w:proofErr w:type="spellStart"/>
            <w:proofErr w:type="gramStart"/>
            <w:r>
              <w:rPr>
                <w:rFonts w:ascii="Arial" w:eastAsia="Calibri" w:hAnsi="Arial" w:cs="Arial"/>
                <w:sz w:val="22"/>
                <w:szCs w:val="22"/>
              </w:rPr>
              <w:t>ie</w:t>
            </w:r>
            <w:proofErr w:type="spellEnd"/>
            <w:proofErr w:type="gramEnd"/>
            <w:r>
              <w:rPr>
                <w:rFonts w:ascii="Arial" w:eastAsia="Calibri" w:hAnsi="Arial" w:cs="Arial"/>
                <w:sz w:val="22"/>
                <w:szCs w:val="22"/>
              </w:rPr>
              <w:t xml:space="preserve"> Childhood and adult immunisations in accordance with national guidelines such as: Flu vaccinations, travel vaccines and completion of patient vaccination records. Anti-psychotic injections, Vit B12 injections and contraceptive injections.</w:t>
            </w:r>
          </w:p>
          <w:p w14:paraId="3AECC39A" w14:textId="1C5D576B" w:rsidR="00ED140B" w:rsidRPr="00ED140B" w:rsidRDefault="00ED140B" w:rsidP="00ED140B">
            <w:pPr>
              <w:numPr>
                <w:ilvl w:val="0"/>
                <w:numId w:val="13"/>
              </w:numPr>
              <w:contextualSpacing/>
              <w:rPr>
                <w:rFonts w:ascii="Arial" w:eastAsia="Calibri" w:hAnsi="Arial" w:cs="Arial"/>
                <w:sz w:val="22"/>
                <w:szCs w:val="22"/>
              </w:rPr>
            </w:pPr>
            <w:r>
              <w:rPr>
                <w:rFonts w:ascii="Arial" w:eastAsia="Calibri" w:hAnsi="Arial" w:cs="Arial"/>
                <w:sz w:val="22"/>
                <w:szCs w:val="22"/>
              </w:rPr>
              <w:t xml:space="preserve">Support provision of women's health services including cervical cytology and advice on contraception and the menopause according to practice policy. </w:t>
            </w:r>
          </w:p>
          <w:p w14:paraId="3C6103FA" w14:textId="77777777" w:rsidR="00CB65EB" w:rsidRDefault="00CB65EB" w:rsidP="00ED140B">
            <w:pPr>
              <w:numPr>
                <w:ilvl w:val="0"/>
                <w:numId w:val="13"/>
              </w:numPr>
              <w:contextualSpacing/>
              <w:rPr>
                <w:rFonts w:ascii="Arial" w:eastAsia="Calibri" w:hAnsi="Arial" w:cs="Arial"/>
                <w:sz w:val="22"/>
                <w:szCs w:val="22"/>
              </w:rPr>
            </w:pPr>
            <w:r>
              <w:rPr>
                <w:rFonts w:ascii="Arial" w:eastAsia="Calibri" w:hAnsi="Arial" w:cs="Arial"/>
                <w:sz w:val="22"/>
                <w:szCs w:val="22"/>
              </w:rPr>
              <w:t>Contribute to Chronic Disease Management in areas such as: Asthma, COPD, Diabetes, CVD Checks, Learning Disabilities, Long Term Conditions and NHS Health Checks and to other Enhanced Service specifications as required.</w:t>
            </w:r>
          </w:p>
          <w:p w14:paraId="540A340F" w14:textId="36CF6B22" w:rsidR="00ED140B" w:rsidRDefault="00ED140B" w:rsidP="00ED140B">
            <w:pPr>
              <w:numPr>
                <w:ilvl w:val="0"/>
                <w:numId w:val="13"/>
              </w:numPr>
              <w:contextualSpacing/>
              <w:rPr>
                <w:rFonts w:ascii="Arial" w:eastAsia="Calibri" w:hAnsi="Arial" w:cs="Arial"/>
                <w:sz w:val="22"/>
                <w:szCs w:val="22"/>
              </w:rPr>
            </w:pPr>
            <w:r>
              <w:rPr>
                <w:rFonts w:ascii="Arial" w:eastAsia="Calibri" w:hAnsi="Arial" w:cs="Arial"/>
                <w:sz w:val="22"/>
                <w:szCs w:val="22"/>
              </w:rPr>
              <w:t>Support undertaking investigative procedures including ECG, blood pressure, urine analysis, foot checks.</w:t>
            </w:r>
          </w:p>
          <w:p w14:paraId="1B8FC8C4" w14:textId="3B39A0DC" w:rsidR="00ED140B" w:rsidRDefault="00ED140B" w:rsidP="00ED140B">
            <w:pPr>
              <w:numPr>
                <w:ilvl w:val="0"/>
                <w:numId w:val="13"/>
              </w:numPr>
              <w:contextualSpacing/>
              <w:rPr>
                <w:rFonts w:ascii="Arial" w:eastAsia="Calibri" w:hAnsi="Arial" w:cs="Arial"/>
                <w:sz w:val="22"/>
                <w:szCs w:val="22"/>
              </w:rPr>
            </w:pPr>
            <w:r>
              <w:rPr>
                <w:rFonts w:ascii="Arial" w:eastAsia="Calibri" w:hAnsi="Arial" w:cs="Arial"/>
                <w:sz w:val="22"/>
                <w:szCs w:val="22"/>
              </w:rPr>
              <w:t>Support treatment room consultations such as minor injuries, wounds, dressing and treatment of leg ulcers, suture removal, ear examination and syringing.</w:t>
            </w:r>
          </w:p>
          <w:p w14:paraId="1D998709"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prioritise health problems and intervene appropriately, including initiation of effective emergency care.</w:t>
            </w:r>
          </w:p>
          <w:p w14:paraId="25DE1BDE"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Promote health and well-being through the use of health promotion, health education, screening, and therapeutic communication skills.</w:t>
            </w:r>
          </w:p>
          <w:p w14:paraId="54DFE4F2" w14:textId="75CBFA06"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clearly communicate the health status of the patient using appropriate terminology</w:t>
            </w:r>
            <w:r w:rsidR="001C3588">
              <w:rPr>
                <w:rFonts w:ascii="Arial" w:eastAsia="Calibri" w:hAnsi="Arial" w:cs="Arial"/>
                <w:sz w:val="22"/>
                <w:szCs w:val="22"/>
              </w:rPr>
              <w:t xml:space="preserve"> and </w:t>
            </w:r>
            <w:r w:rsidRPr="00CF0634">
              <w:rPr>
                <w:rFonts w:ascii="Arial" w:eastAsia="Calibri" w:hAnsi="Arial" w:cs="Arial"/>
                <w:sz w:val="22"/>
                <w:szCs w:val="22"/>
              </w:rPr>
              <w:t>technology</w:t>
            </w:r>
            <w:r w:rsidR="001C3588">
              <w:rPr>
                <w:rFonts w:ascii="Arial" w:eastAsia="Calibri" w:hAnsi="Arial" w:cs="Arial"/>
                <w:sz w:val="22"/>
                <w:szCs w:val="22"/>
              </w:rPr>
              <w:t>.</w:t>
            </w:r>
          </w:p>
          <w:p w14:paraId="2C5EF4D4"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Provide safe, evidence-based, cost-effective, individualised patient care.</w:t>
            </w:r>
          </w:p>
          <w:p w14:paraId="51E3257B"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 xml:space="preserve">To work within the practice guidelines, </w:t>
            </w:r>
            <w:proofErr w:type="gramStart"/>
            <w:r w:rsidRPr="00CF0634">
              <w:rPr>
                <w:rFonts w:ascii="Arial" w:eastAsia="Calibri" w:hAnsi="Arial" w:cs="Arial"/>
                <w:sz w:val="22"/>
                <w:szCs w:val="22"/>
              </w:rPr>
              <w:t>policies</w:t>
            </w:r>
            <w:proofErr w:type="gramEnd"/>
            <w:r w:rsidRPr="00CF0634">
              <w:rPr>
                <w:rFonts w:ascii="Arial" w:eastAsia="Calibri" w:hAnsi="Arial" w:cs="Arial"/>
                <w:sz w:val="22"/>
                <w:szCs w:val="22"/>
              </w:rPr>
              <w:t xml:space="preserve"> and protocols.</w:t>
            </w:r>
          </w:p>
          <w:p w14:paraId="1221CFEE" w14:textId="1A477674"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maintain accurate and contemporaneous records, utilising computer systems where appropriate and consider the Cald</w:t>
            </w:r>
            <w:r w:rsidR="001C3588">
              <w:rPr>
                <w:rFonts w:ascii="Arial" w:eastAsia="Calibri" w:hAnsi="Arial" w:cs="Arial"/>
                <w:sz w:val="22"/>
                <w:szCs w:val="22"/>
              </w:rPr>
              <w:t>i</w:t>
            </w:r>
            <w:r w:rsidRPr="00CF0634">
              <w:rPr>
                <w:rFonts w:ascii="Arial" w:eastAsia="Calibri" w:hAnsi="Arial" w:cs="Arial"/>
                <w:sz w:val="22"/>
                <w:szCs w:val="22"/>
              </w:rPr>
              <w:t>cott Principles in relation to all data handling.</w:t>
            </w:r>
          </w:p>
          <w:p w14:paraId="363294AF" w14:textId="77777777" w:rsidR="00513410" w:rsidRPr="00CF0634" w:rsidRDefault="00513410" w:rsidP="00CF0634">
            <w:pPr>
              <w:rPr>
                <w:rFonts w:ascii="Arial" w:eastAsia="Calibri" w:hAnsi="Arial" w:cs="Arial"/>
                <w:b/>
                <w:sz w:val="22"/>
                <w:szCs w:val="22"/>
              </w:rPr>
            </w:pPr>
          </w:p>
          <w:p w14:paraId="44DAD5AC" w14:textId="77777777" w:rsidR="00513410" w:rsidRPr="00CF0634" w:rsidRDefault="00513410" w:rsidP="00CF0634">
            <w:pPr>
              <w:rPr>
                <w:rFonts w:ascii="Arial" w:eastAsia="Calibri" w:hAnsi="Arial" w:cs="Arial"/>
                <w:b/>
                <w:sz w:val="22"/>
                <w:szCs w:val="22"/>
              </w:rPr>
            </w:pPr>
            <w:r w:rsidRPr="00CF0634">
              <w:rPr>
                <w:rFonts w:ascii="Arial" w:eastAsia="Calibri" w:hAnsi="Arial" w:cs="Arial"/>
                <w:b/>
                <w:sz w:val="22"/>
                <w:szCs w:val="22"/>
              </w:rPr>
              <w:t>Organisational</w:t>
            </w:r>
          </w:p>
          <w:p w14:paraId="1A4407D8"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 xml:space="preserve">To complete records, audits, reports and respond to appropriate questions and requests.  </w:t>
            </w:r>
          </w:p>
          <w:p w14:paraId="3EEDB393"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attend meetings as requested including but not limited to Nursing team, practice team and Protected Learning Time meetings.</w:t>
            </w:r>
          </w:p>
          <w:p w14:paraId="400EDA88"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Support effective communication channels between the whole team.</w:t>
            </w:r>
          </w:p>
          <w:p w14:paraId="14E25BDD"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 xml:space="preserve">Develop a sound understanding of the appointments </w:t>
            </w:r>
            <w:proofErr w:type="gramStart"/>
            <w:r w:rsidRPr="00CF0634">
              <w:rPr>
                <w:rFonts w:ascii="Arial" w:eastAsia="Calibri" w:hAnsi="Arial" w:cs="Arial"/>
                <w:sz w:val="22"/>
                <w:szCs w:val="22"/>
              </w:rPr>
              <w:t>database;</w:t>
            </w:r>
            <w:proofErr w:type="gramEnd"/>
            <w:r w:rsidRPr="00CF0634">
              <w:rPr>
                <w:rFonts w:ascii="Arial" w:eastAsia="Calibri" w:hAnsi="Arial" w:cs="Arial"/>
                <w:sz w:val="22"/>
                <w:szCs w:val="22"/>
              </w:rPr>
              <w:t xml:space="preserve"> event scheduling, session planning and essential practice cover needs.</w:t>
            </w:r>
          </w:p>
          <w:p w14:paraId="4AEAF990" w14:textId="7AB7FFCC" w:rsidR="00513410" w:rsidRPr="00CF0634" w:rsidRDefault="00CB4A12" w:rsidP="00ED140B">
            <w:pPr>
              <w:numPr>
                <w:ilvl w:val="0"/>
                <w:numId w:val="13"/>
              </w:numPr>
              <w:rPr>
                <w:rFonts w:ascii="Arial" w:eastAsia="Calibri" w:hAnsi="Arial" w:cs="Arial"/>
                <w:sz w:val="22"/>
                <w:szCs w:val="22"/>
              </w:rPr>
            </w:pPr>
            <w:r>
              <w:rPr>
                <w:rFonts w:ascii="Arial" w:eastAsia="Calibri" w:hAnsi="Arial" w:cs="Arial"/>
                <w:sz w:val="22"/>
                <w:szCs w:val="22"/>
              </w:rPr>
              <w:t xml:space="preserve">Inform </w:t>
            </w:r>
            <w:r w:rsidR="00513410" w:rsidRPr="00CF0634">
              <w:rPr>
                <w:rFonts w:ascii="Arial" w:eastAsia="Calibri" w:hAnsi="Arial" w:cs="Arial"/>
                <w:sz w:val="22"/>
                <w:szCs w:val="22"/>
              </w:rPr>
              <w:t xml:space="preserve">Partners </w:t>
            </w:r>
            <w:r w:rsidR="001C3588">
              <w:rPr>
                <w:rFonts w:ascii="Arial" w:eastAsia="Calibri" w:hAnsi="Arial" w:cs="Arial"/>
                <w:sz w:val="22"/>
                <w:szCs w:val="22"/>
              </w:rPr>
              <w:t xml:space="preserve">/ </w:t>
            </w:r>
            <w:r w:rsidR="0043088B">
              <w:rPr>
                <w:rFonts w:ascii="Arial" w:eastAsia="Calibri" w:hAnsi="Arial" w:cs="Arial"/>
                <w:sz w:val="22"/>
                <w:szCs w:val="22"/>
              </w:rPr>
              <w:t>Practice</w:t>
            </w:r>
            <w:r w:rsidR="00513410" w:rsidRPr="00CF0634">
              <w:rPr>
                <w:rFonts w:ascii="Arial" w:eastAsia="Calibri" w:hAnsi="Arial" w:cs="Arial"/>
                <w:sz w:val="22"/>
                <w:szCs w:val="22"/>
              </w:rPr>
              <w:t xml:space="preserve"> Manager </w:t>
            </w:r>
            <w:r>
              <w:rPr>
                <w:rFonts w:ascii="Arial" w:eastAsia="Calibri" w:hAnsi="Arial" w:cs="Arial"/>
                <w:sz w:val="22"/>
                <w:szCs w:val="22"/>
              </w:rPr>
              <w:t xml:space="preserve">of </w:t>
            </w:r>
            <w:r w:rsidR="00513410" w:rsidRPr="00CF0634">
              <w:rPr>
                <w:rFonts w:ascii="Arial" w:eastAsia="Calibri" w:hAnsi="Arial" w:cs="Arial"/>
                <w:sz w:val="22"/>
                <w:szCs w:val="22"/>
              </w:rPr>
              <w:t>pressures</w:t>
            </w:r>
            <w:r w:rsidR="001C3588">
              <w:rPr>
                <w:rFonts w:ascii="Arial" w:eastAsia="Calibri" w:hAnsi="Arial" w:cs="Arial"/>
                <w:sz w:val="22"/>
                <w:szCs w:val="22"/>
              </w:rPr>
              <w:t>/</w:t>
            </w:r>
            <w:r w:rsidR="00513410" w:rsidRPr="00CF0634">
              <w:rPr>
                <w:rFonts w:ascii="Arial" w:eastAsia="Calibri" w:hAnsi="Arial" w:cs="Arial"/>
                <w:sz w:val="22"/>
                <w:szCs w:val="22"/>
              </w:rPr>
              <w:t>difficulties</w:t>
            </w:r>
            <w:r w:rsidR="001C3588">
              <w:rPr>
                <w:rFonts w:ascii="Arial" w:eastAsia="Calibri" w:hAnsi="Arial" w:cs="Arial"/>
                <w:sz w:val="22"/>
                <w:szCs w:val="22"/>
              </w:rPr>
              <w:t>/</w:t>
            </w:r>
            <w:r w:rsidR="00513410" w:rsidRPr="00CF0634">
              <w:rPr>
                <w:rFonts w:ascii="Arial" w:eastAsia="Calibri" w:hAnsi="Arial" w:cs="Arial"/>
                <w:sz w:val="22"/>
                <w:szCs w:val="22"/>
              </w:rPr>
              <w:t>problem areas when aware.</w:t>
            </w:r>
          </w:p>
          <w:p w14:paraId="3374DFB5" w14:textId="77777777" w:rsidR="00513410"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lastRenderedPageBreak/>
              <w:t>Ensure that orders for supplies are within a reasonable budget and one is constantly seeking to reduce costs to the Partnership.</w:t>
            </w:r>
          </w:p>
          <w:p w14:paraId="58026C15" w14:textId="77777777" w:rsidR="00ED140B" w:rsidRDefault="00ED140B" w:rsidP="00ED140B">
            <w:pPr>
              <w:numPr>
                <w:ilvl w:val="0"/>
                <w:numId w:val="13"/>
              </w:numPr>
              <w:rPr>
                <w:rFonts w:ascii="Arial" w:hAnsi="Arial" w:cs="Arial"/>
                <w:sz w:val="22"/>
                <w:szCs w:val="22"/>
              </w:rPr>
            </w:pPr>
            <w:r>
              <w:rPr>
                <w:rFonts w:ascii="Arial" w:hAnsi="Arial" w:cs="Arial"/>
                <w:sz w:val="22"/>
                <w:szCs w:val="22"/>
              </w:rPr>
              <w:t>Contribute to care and maintenance of equipment including cleaning and disinfecting items of equipment and keeping an up-to-date record.</w:t>
            </w:r>
          </w:p>
          <w:p w14:paraId="0165AD42" w14:textId="46AFDE76" w:rsidR="00ED140B" w:rsidRPr="00ED140B" w:rsidRDefault="00ED140B" w:rsidP="00ED140B">
            <w:pPr>
              <w:numPr>
                <w:ilvl w:val="0"/>
                <w:numId w:val="13"/>
              </w:numPr>
              <w:rPr>
                <w:rFonts w:ascii="Arial" w:hAnsi="Arial" w:cs="Arial"/>
                <w:sz w:val="22"/>
                <w:szCs w:val="22"/>
              </w:rPr>
            </w:pPr>
            <w:r>
              <w:rPr>
                <w:rFonts w:ascii="Arial" w:hAnsi="Arial" w:cs="Arial"/>
                <w:sz w:val="22"/>
                <w:szCs w:val="22"/>
              </w:rPr>
              <w:t>Support the repair and regular maintenance and calibration of equipment, including equipment maintenance/checking/calibration log.</w:t>
            </w:r>
          </w:p>
          <w:p w14:paraId="25B6E6CA"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contribute to practice strategy and developments when requested.</w:t>
            </w:r>
          </w:p>
          <w:p w14:paraId="74C0AA86"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work according to Clinical Governance and support the Clinical Governance Agenda.</w:t>
            </w:r>
          </w:p>
          <w:p w14:paraId="1E5ABA09"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Understand that common patient complaints may also be the catalyst for change within practice procedures.</w:t>
            </w:r>
          </w:p>
          <w:p w14:paraId="199FBFB7"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understand the role of Risk Management within the practice and contribute to risk assessment and Significant Event Audit and the importance of Infection Control.</w:t>
            </w:r>
          </w:p>
          <w:p w14:paraId="00E233BC" w14:textId="77777777" w:rsidR="00513410"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actively participate in the delivery of QOF targets, Enhanced Services and others as deemed by the arrangements in general practice finance.</w:t>
            </w:r>
          </w:p>
          <w:p w14:paraId="2CD80240" w14:textId="77777777" w:rsidR="0043088B" w:rsidRPr="0043088B" w:rsidRDefault="00CF0634" w:rsidP="00ED140B">
            <w:pPr>
              <w:pStyle w:val="ListParagraph"/>
              <w:numPr>
                <w:ilvl w:val="0"/>
                <w:numId w:val="13"/>
              </w:numPr>
              <w:contextualSpacing w:val="0"/>
              <w:rPr>
                <w:rFonts w:ascii="Arial" w:eastAsia="Calibri" w:hAnsi="Arial" w:cs="Arial"/>
                <w:b/>
              </w:rPr>
            </w:pPr>
            <w:r w:rsidRPr="0043088B">
              <w:rPr>
                <w:rFonts w:ascii="Arial" w:eastAsia="Times New Roman" w:hAnsi="Arial" w:cs="Arial"/>
                <w:sz w:val="22"/>
                <w:szCs w:val="22"/>
              </w:rPr>
              <w:t>You will be expected to participate in the induction plan for all new staff members whatever their role may be as requested by Management.</w:t>
            </w:r>
          </w:p>
          <w:p w14:paraId="00E7668D" w14:textId="5C79D274" w:rsidR="00513410" w:rsidRPr="0043088B" w:rsidRDefault="00CF0634" w:rsidP="00ED140B">
            <w:pPr>
              <w:pStyle w:val="ListParagraph"/>
              <w:numPr>
                <w:ilvl w:val="0"/>
                <w:numId w:val="13"/>
              </w:numPr>
              <w:contextualSpacing w:val="0"/>
              <w:rPr>
                <w:rFonts w:ascii="Arial" w:eastAsia="Calibri" w:hAnsi="Arial" w:cs="Arial"/>
                <w:b/>
                <w:sz w:val="22"/>
                <w:szCs w:val="22"/>
              </w:rPr>
            </w:pPr>
            <w:r w:rsidRPr="0043088B">
              <w:rPr>
                <w:rFonts w:ascii="Arial" w:eastAsia="Times New Roman" w:hAnsi="Arial" w:cs="Arial"/>
                <w:sz w:val="22"/>
                <w:szCs w:val="22"/>
              </w:rPr>
              <w:t>You will be expected to take part in the training programme for any new or role changing staff members as requested by Management.</w:t>
            </w:r>
            <w:r w:rsidRPr="0043088B">
              <w:rPr>
                <w:rFonts w:ascii="Arial" w:eastAsia="Calibri" w:hAnsi="Arial" w:cs="Arial"/>
                <w:b/>
              </w:rPr>
              <w:t xml:space="preserve"> </w:t>
            </w:r>
          </w:p>
          <w:p w14:paraId="234B3A2A"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As a clinician be available to support other healthcare team members and to accept referrals from other team members.</w:t>
            </w:r>
          </w:p>
          <w:p w14:paraId="1803220B"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 xml:space="preserve">To liaise with all members of the Primary Health Care Team and other agencies – local authority, social services, secondary care, voluntary </w:t>
            </w:r>
            <w:proofErr w:type="gramStart"/>
            <w:r w:rsidRPr="00CF0634">
              <w:rPr>
                <w:rFonts w:ascii="Arial" w:eastAsia="Calibri" w:hAnsi="Arial" w:cs="Arial"/>
                <w:sz w:val="22"/>
                <w:szCs w:val="22"/>
              </w:rPr>
              <w:t>sector</w:t>
            </w:r>
            <w:proofErr w:type="gramEnd"/>
            <w:r w:rsidRPr="00CF0634">
              <w:rPr>
                <w:rFonts w:ascii="Arial" w:eastAsia="Calibri" w:hAnsi="Arial" w:cs="Arial"/>
                <w:sz w:val="22"/>
                <w:szCs w:val="22"/>
              </w:rPr>
              <w:t xml:space="preserve"> and Primary Care Trust in order to assure appropriate care is provided for the practice population.</w:t>
            </w:r>
          </w:p>
          <w:p w14:paraId="4B3DD018"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participate as a key member of the multi-professional team through the development of collaborative and innovative practice.</w:t>
            </w:r>
          </w:p>
          <w:p w14:paraId="1D65093B"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value all team members.</w:t>
            </w:r>
          </w:p>
          <w:p w14:paraId="481FCE1C"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support the delivery of health and safety guidance as agreed within the practice.</w:t>
            </w:r>
          </w:p>
          <w:p w14:paraId="0732F26D" w14:textId="77777777" w:rsidR="00513410" w:rsidRPr="00CF0634"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To support the writing of maintenance and delivery of CQC guidance within the practice.</w:t>
            </w:r>
          </w:p>
          <w:p w14:paraId="131DCE4A" w14:textId="4510B612" w:rsidR="00513410" w:rsidRPr="00CB4A12" w:rsidRDefault="00513410" w:rsidP="00ED140B">
            <w:pPr>
              <w:numPr>
                <w:ilvl w:val="0"/>
                <w:numId w:val="13"/>
              </w:numPr>
              <w:rPr>
                <w:rFonts w:ascii="Arial" w:eastAsia="Calibri" w:hAnsi="Arial" w:cs="Arial"/>
                <w:sz w:val="22"/>
                <w:szCs w:val="22"/>
              </w:rPr>
            </w:pPr>
            <w:r w:rsidRPr="00CF0634">
              <w:rPr>
                <w:rFonts w:ascii="Arial" w:eastAsia="Calibri" w:hAnsi="Arial" w:cs="Arial"/>
                <w:sz w:val="22"/>
                <w:szCs w:val="22"/>
              </w:rPr>
              <w:t>Enable the nursing team to work effectively to provide high quality service to patients and to work effectively with other agencies.</w:t>
            </w:r>
          </w:p>
          <w:p w14:paraId="41192D3D" w14:textId="63F638F8" w:rsidR="00CB4A12" w:rsidRPr="00CF0634" w:rsidRDefault="00513410" w:rsidP="00EB6AC3">
            <w:pPr>
              <w:numPr>
                <w:ilvl w:val="0"/>
                <w:numId w:val="13"/>
              </w:numPr>
              <w:rPr>
                <w:rFonts w:ascii="Arial" w:hAnsi="Arial" w:cs="Arial"/>
                <w:sz w:val="22"/>
                <w:szCs w:val="22"/>
              </w:rPr>
            </w:pPr>
            <w:r w:rsidRPr="00CF0634">
              <w:rPr>
                <w:rFonts w:ascii="Arial" w:eastAsia="Calibri" w:hAnsi="Arial" w:cs="Arial"/>
                <w:sz w:val="22"/>
                <w:szCs w:val="22"/>
              </w:rPr>
              <w:t xml:space="preserve">Develop a working environment that promotes healthy, </w:t>
            </w:r>
            <w:proofErr w:type="gramStart"/>
            <w:r w:rsidRPr="00CF0634">
              <w:rPr>
                <w:rFonts w:ascii="Arial" w:eastAsia="Calibri" w:hAnsi="Arial" w:cs="Arial"/>
                <w:sz w:val="22"/>
                <w:szCs w:val="22"/>
              </w:rPr>
              <w:t>safe</w:t>
            </w:r>
            <w:proofErr w:type="gramEnd"/>
            <w:r w:rsidRPr="00CF0634">
              <w:rPr>
                <w:rFonts w:ascii="Arial" w:eastAsia="Calibri" w:hAnsi="Arial" w:cs="Arial"/>
                <w:sz w:val="22"/>
                <w:szCs w:val="22"/>
              </w:rPr>
              <w:t xml:space="preserve"> and effective work outcomes.</w:t>
            </w:r>
          </w:p>
        </w:tc>
      </w:tr>
      <w:bookmarkEnd w:id="0"/>
      <w:tr w:rsidR="00FF395C" w:rsidRPr="005B5FC0" w14:paraId="6E7447BB" w14:textId="77777777" w:rsidTr="001F3F7E">
        <w:tc>
          <w:tcPr>
            <w:tcW w:w="10343" w:type="dxa"/>
            <w:shd w:val="clear" w:color="auto" w:fill="8EAADB" w:themeFill="accent1" w:themeFillTint="99"/>
          </w:tcPr>
          <w:p w14:paraId="172E836A" w14:textId="3EB9B4DB" w:rsidR="00FF395C" w:rsidRPr="005B5FC0" w:rsidRDefault="00FF395C" w:rsidP="007A710C">
            <w:pPr>
              <w:rPr>
                <w:rFonts w:ascii="Arial" w:hAnsi="Arial" w:cs="Arial"/>
                <w:b/>
              </w:rPr>
            </w:pPr>
            <w:r w:rsidRPr="005B5FC0">
              <w:rPr>
                <w:rFonts w:ascii="Arial" w:hAnsi="Arial" w:cs="Arial"/>
                <w:b/>
              </w:rPr>
              <w:lastRenderedPageBreak/>
              <w:t>Generic Responsibilities</w:t>
            </w:r>
          </w:p>
        </w:tc>
      </w:tr>
      <w:tr w:rsidR="00FF395C" w:rsidRPr="005B5FC0" w14:paraId="187795C7" w14:textId="77777777" w:rsidTr="001F3F7E">
        <w:tc>
          <w:tcPr>
            <w:tcW w:w="10343" w:type="dxa"/>
          </w:tcPr>
          <w:p w14:paraId="755C0CEC" w14:textId="166E0618" w:rsidR="00FF395C" w:rsidRPr="005B5FC0" w:rsidRDefault="00FF395C" w:rsidP="00257B2B">
            <w:pPr>
              <w:rPr>
                <w:rFonts w:ascii="Arial" w:hAnsi="Arial" w:cs="Arial"/>
                <w:sz w:val="22"/>
                <w:szCs w:val="22"/>
              </w:rPr>
            </w:pPr>
            <w:r w:rsidRPr="005B5FC0">
              <w:rPr>
                <w:rFonts w:ascii="Arial" w:hAnsi="Arial" w:cs="Arial"/>
                <w:sz w:val="22"/>
                <w:szCs w:val="22"/>
              </w:rPr>
              <w:t>All staff at have a duty to conform to the following:</w:t>
            </w:r>
          </w:p>
          <w:p w14:paraId="4DE08296" w14:textId="77777777" w:rsidR="00B34AEB" w:rsidRPr="00CB4A12" w:rsidRDefault="00B34AEB" w:rsidP="00257B2B">
            <w:pPr>
              <w:rPr>
                <w:rFonts w:ascii="Arial" w:hAnsi="Arial" w:cs="Arial"/>
                <w:sz w:val="22"/>
                <w:szCs w:val="22"/>
              </w:rPr>
            </w:pPr>
          </w:p>
          <w:p w14:paraId="38FEA5A2" w14:textId="769C94A7" w:rsidR="00B34AEB" w:rsidRPr="00CB4A12" w:rsidRDefault="00325B38" w:rsidP="00257B2B">
            <w:pPr>
              <w:rPr>
                <w:rFonts w:ascii="Arial" w:hAnsi="Arial" w:cs="Arial"/>
                <w:b/>
                <w:sz w:val="22"/>
                <w:szCs w:val="22"/>
              </w:rPr>
            </w:pPr>
            <w:r w:rsidRPr="00CB4A12">
              <w:rPr>
                <w:rFonts w:ascii="Arial" w:hAnsi="Arial" w:cs="Arial"/>
                <w:b/>
                <w:sz w:val="22"/>
                <w:szCs w:val="22"/>
              </w:rPr>
              <w:t xml:space="preserve">Equality, </w:t>
            </w:r>
            <w:r w:rsidR="00B34AEB" w:rsidRPr="00CB4A12">
              <w:rPr>
                <w:rFonts w:ascii="Arial" w:hAnsi="Arial" w:cs="Arial"/>
                <w:b/>
                <w:sz w:val="22"/>
                <w:szCs w:val="22"/>
              </w:rPr>
              <w:t>Diversity &amp; Inclusion</w:t>
            </w:r>
            <w:r w:rsidR="00A508C1" w:rsidRPr="00CB4A12">
              <w:rPr>
                <w:rFonts w:ascii="Arial" w:hAnsi="Arial" w:cs="Arial"/>
                <w:b/>
                <w:sz w:val="22"/>
                <w:szCs w:val="22"/>
              </w:rPr>
              <w:t xml:space="preserve"> (ED&amp;I)</w:t>
            </w:r>
          </w:p>
          <w:p w14:paraId="6EF4EC10" w14:textId="42918212" w:rsidR="006D3240" w:rsidRPr="005B5FC0" w:rsidRDefault="006D3240" w:rsidP="00257B2B">
            <w:pPr>
              <w:rPr>
                <w:rFonts w:ascii="Arial" w:eastAsia="Times New Roman" w:hAnsi="Arial" w:cs="Arial"/>
                <w:color w:val="333333"/>
                <w:sz w:val="22"/>
                <w:szCs w:val="22"/>
                <w:shd w:val="clear" w:color="auto" w:fill="FFFFFF"/>
                <w:lang w:eastAsia="en-GB"/>
              </w:rPr>
            </w:pPr>
            <w:r w:rsidRPr="005B5FC0">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5B5FC0">
              <w:rPr>
                <w:rFonts w:ascii="Arial" w:eastAsia="Times New Roman" w:hAnsi="Arial" w:cs="Arial"/>
                <w:color w:val="333333"/>
                <w:sz w:val="22"/>
                <w:szCs w:val="22"/>
                <w:shd w:val="clear" w:color="auto" w:fill="FFFFFF"/>
                <w:lang w:eastAsia="en-GB"/>
              </w:rPr>
              <w:t xml:space="preserve"> achieve their full potential. </w:t>
            </w:r>
            <w:r w:rsidRPr="005B5FC0">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5B5FC0" w:rsidRDefault="006D3240" w:rsidP="00257B2B">
            <w:pPr>
              <w:rPr>
                <w:rFonts w:ascii="Arial" w:eastAsia="Times New Roman" w:hAnsi="Arial" w:cs="Arial"/>
                <w:color w:val="333333"/>
                <w:sz w:val="22"/>
                <w:szCs w:val="22"/>
                <w:shd w:val="clear" w:color="auto" w:fill="FFFFFF"/>
                <w:lang w:eastAsia="en-GB"/>
              </w:rPr>
            </w:pPr>
          </w:p>
          <w:p w14:paraId="7FCF3A4F" w14:textId="6C2A1B46" w:rsidR="00075247" w:rsidRPr="005B5FC0" w:rsidRDefault="00075247" w:rsidP="00257B2B">
            <w:pPr>
              <w:rPr>
                <w:rFonts w:ascii="Arial" w:eastAsia="Times New Roman" w:hAnsi="Arial" w:cs="Arial"/>
                <w:color w:val="333333"/>
                <w:sz w:val="22"/>
                <w:szCs w:val="22"/>
                <w:shd w:val="clear" w:color="auto" w:fill="FFFFFF"/>
                <w:lang w:eastAsia="en-GB"/>
              </w:rPr>
            </w:pPr>
            <w:r w:rsidRPr="005B5FC0">
              <w:rPr>
                <w:rFonts w:ascii="Arial" w:eastAsia="Times New Roman" w:hAnsi="Arial" w:cs="Arial"/>
                <w:color w:val="333333"/>
                <w:sz w:val="22"/>
                <w:szCs w:val="22"/>
                <w:shd w:val="clear" w:color="auto" w:fill="FFFFFF"/>
                <w:lang w:eastAsia="en-GB"/>
              </w:rPr>
              <w:t xml:space="preserve">Patients and their families have the right to be treated fairly and be routinely involved in decisions </w:t>
            </w:r>
            <w:r w:rsidR="005B5FC0">
              <w:rPr>
                <w:rFonts w:ascii="Arial" w:eastAsia="Times New Roman" w:hAnsi="Arial" w:cs="Arial"/>
                <w:color w:val="333333"/>
                <w:sz w:val="22"/>
                <w:szCs w:val="22"/>
                <w:shd w:val="clear" w:color="auto" w:fill="FFFFFF"/>
                <w:lang w:eastAsia="en-GB"/>
              </w:rPr>
              <w:t xml:space="preserve">about their treatment and care. </w:t>
            </w:r>
            <w:r w:rsidRPr="005B5FC0">
              <w:rPr>
                <w:rFonts w:ascii="Arial" w:eastAsia="Times New Roman" w:hAnsi="Arial" w:cs="Arial"/>
                <w:color w:val="333333"/>
                <w:sz w:val="22"/>
                <w:szCs w:val="22"/>
                <w:shd w:val="clear" w:color="auto" w:fill="FFFFFF"/>
                <w:lang w:eastAsia="en-GB"/>
              </w:rPr>
              <w:t xml:space="preserve">They can expect to be treated with dignity and respect and will not be discriminated against on any grounds including age, disability, gender reassignment, marriage and civil partnership, pregnancy and maternity, race, religion or belief, </w:t>
            </w:r>
            <w:proofErr w:type="gramStart"/>
            <w:r w:rsidRPr="005B5FC0">
              <w:rPr>
                <w:rFonts w:ascii="Arial" w:eastAsia="Times New Roman" w:hAnsi="Arial" w:cs="Arial"/>
                <w:color w:val="333333"/>
                <w:sz w:val="22"/>
                <w:szCs w:val="22"/>
                <w:shd w:val="clear" w:color="auto" w:fill="FFFFFF"/>
                <w:lang w:eastAsia="en-GB"/>
              </w:rPr>
              <w:t>sex</w:t>
            </w:r>
            <w:proofErr w:type="gramEnd"/>
            <w:r w:rsidRPr="005B5FC0">
              <w:rPr>
                <w:rFonts w:ascii="Arial" w:eastAsia="Times New Roman" w:hAnsi="Arial" w:cs="Arial"/>
                <w:color w:val="333333"/>
                <w:sz w:val="22"/>
                <w:szCs w:val="22"/>
                <w:shd w:val="clear" w:color="auto" w:fill="FFFFFF"/>
                <w:lang w:eastAsia="en-GB"/>
              </w:rPr>
              <w:t xml:space="preserve"> or sexual orientation. Patients have a responsibility to treat other patients and our staff with dignity and respect.</w:t>
            </w:r>
          </w:p>
          <w:p w14:paraId="1E75CEFD" w14:textId="77777777" w:rsidR="00EB6AC3" w:rsidRDefault="00EB6AC3" w:rsidP="00257B2B">
            <w:pPr>
              <w:rPr>
                <w:rFonts w:ascii="Arial" w:eastAsia="Times New Roman" w:hAnsi="Arial" w:cs="Arial"/>
                <w:color w:val="333333"/>
                <w:sz w:val="22"/>
                <w:szCs w:val="22"/>
                <w:shd w:val="clear" w:color="auto" w:fill="FFFFFF"/>
                <w:lang w:eastAsia="en-GB"/>
              </w:rPr>
            </w:pPr>
          </w:p>
          <w:p w14:paraId="13F3FF0C" w14:textId="267CD7F6" w:rsidR="00075247" w:rsidRPr="005B5FC0" w:rsidRDefault="00075247" w:rsidP="00257B2B">
            <w:pPr>
              <w:rPr>
                <w:rFonts w:ascii="Arial" w:eastAsia="Times New Roman" w:hAnsi="Arial" w:cs="Arial"/>
                <w:color w:val="333333"/>
                <w:sz w:val="22"/>
                <w:szCs w:val="22"/>
                <w:shd w:val="clear" w:color="auto" w:fill="FFFFFF"/>
                <w:lang w:eastAsia="en-GB"/>
              </w:rPr>
            </w:pPr>
            <w:r w:rsidRPr="005B5FC0">
              <w:rPr>
                <w:rFonts w:ascii="Arial" w:eastAsia="Times New Roman" w:hAnsi="Arial" w:cs="Arial"/>
                <w:color w:val="333333"/>
                <w:sz w:val="22"/>
                <w:szCs w:val="22"/>
                <w:shd w:val="clear" w:color="auto" w:fill="FFFFFF"/>
                <w:lang w:eastAsia="en-GB"/>
              </w:rPr>
              <w:t xml:space="preserve">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w:t>
            </w:r>
            <w:r w:rsidRPr="005B5FC0">
              <w:rPr>
                <w:rFonts w:ascii="Arial" w:eastAsia="Times New Roman" w:hAnsi="Arial" w:cs="Arial"/>
                <w:color w:val="333333"/>
                <w:sz w:val="22"/>
                <w:szCs w:val="22"/>
                <w:shd w:val="clear" w:color="auto" w:fill="FFFFFF"/>
                <w:lang w:eastAsia="en-GB"/>
              </w:rPr>
              <w:lastRenderedPageBreak/>
              <w:t xml:space="preserve">partnership, pregnancy and maternity, race, religion or belief, </w:t>
            </w:r>
            <w:proofErr w:type="gramStart"/>
            <w:r w:rsidRPr="005B5FC0">
              <w:rPr>
                <w:rFonts w:ascii="Arial" w:eastAsia="Times New Roman" w:hAnsi="Arial" w:cs="Arial"/>
                <w:color w:val="333333"/>
                <w:sz w:val="22"/>
                <w:szCs w:val="22"/>
                <w:shd w:val="clear" w:color="auto" w:fill="FFFFFF"/>
                <w:lang w:eastAsia="en-GB"/>
              </w:rPr>
              <w:t>sex</w:t>
            </w:r>
            <w:proofErr w:type="gramEnd"/>
            <w:r w:rsidRPr="005B5FC0">
              <w:rPr>
                <w:rFonts w:ascii="Arial" w:eastAsia="Times New Roman" w:hAnsi="Arial" w:cs="Arial"/>
                <w:color w:val="333333"/>
                <w:sz w:val="22"/>
                <w:szCs w:val="22"/>
                <w:shd w:val="clear" w:color="auto" w:fill="FFFFFF"/>
                <w:lang w:eastAsia="en-GB"/>
              </w:rPr>
              <w:t xml:space="preserve"> or sexual orientation. Staff have a responsibility to ensure that you treat our patients and their colleagues with dignity and respect.</w:t>
            </w:r>
          </w:p>
          <w:p w14:paraId="60AE3325" w14:textId="77777777" w:rsidR="006E14D7" w:rsidRPr="005B5FC0" w:rsidRDefault="006E14D7" w:rsidP="00257B2B">
            <w:pPr>
              <w:rPr>
                <w:rFonts w:ascii="Arial" w:eastAsia="Times New Roman" w:hAnsi="Arial" w:cs="Arial"/>
                <w:color w:val="333333"/>
                <w:sz w:val="22"/>
                <w:szCs w:val="22"/>
                <w:shd w:val="clear" w:color="auto" w:fill="FFFFFF"/>
                <w:lang w:eastAsia="en-GB"/>
              </w:rPr>
            </w:pPr>
          </w:p>
          <w:p w14:paraId="15ED0516" w14:textId="77777777" w:rsidR="006E14D7" w:rsidRPr="00CB4A12" w:rsidRDefault="006E14D7" w:rsidP="00257B2B">
            <w:pPr>
              <w:rPr>
                <w:rFonts w:ascii="Arial" w:eastAsia="Times New Roman" w:hAnsi="Arial" w:cs="Arial"/>
                <w:b/>
                <w:color w:val="333333"/>
                <w:sz w:val="22"/>
                <w:szCs w:val="22"/>
                <w:shd w:val="clear" w:color="auto" w:fill="FFFFFF"/>
                <w:lang w:eastAsia="en-GB"/>
              </w:rPr>
            </w:pPr>
            <w:r w:rsidRPr="00CB4A12">
              <w:rPr>
                <w:rFonts w:ascii="Arial" w:eastAsia="Times New Roman" w:hAnsi="Arial" w:cs="Arial"/>
                <w:b/>
                <w:color w:val="333333"/>
                <w:sz w:val="22"/>
                <w:szCs w:val="22"/>
                <w:shd w:val="clear" w:color="auto" w:fill="FFFFFF"/>
                <w:lang w:eastAsia="en-GB"/>
              </w:rPr>
              <w:t>Safety, Health, Environment and Fire (SHEF)</w:t>
            </w:r>
          </w:p>
          <w:p w14:paraId="0E481850" w14:textId="473B2587" w:rsidR="00310CC7" w:rsidRPr="005B5FC0" w:rsidRDefault="00310CC7" w:rsidP="00257B2B">
            <w:pPr>
              <w:rPr>
                <w:rFonts w:ascii="Arial" w:eastAsia="Times New Roman" w:hAnsi="Arial" w:cs="Arial"/>
                <w:color w:val="333333"/>
                <w:sz w:val="22"/>
                <w:szCs w:val="22"/>
                <w:shd w:val="clear" w:color="auto" w:fill="FFFFFF"/>
                <w:lang w:eastAsia="en-GB"/>
              </w:rPr>
            </w:pPr>
            <w:r w:rsidRPr="005B5FC0">
              <w:rPr>
                <w:rFonts w:ascii="Arial" w:eastAsia="Times New Roman" w:hAnsi="Arial" w:cs="Arial"/>
                <w:color w:val="333333"/>
                <w:sz w:val="22"/>
                <w:szCs w:val="22"/>
                <w:shd w:val="clear" w:color="auto" w:fill="FFFFFF"/>
                <w:lang w:eastAsia="en-GB"/>
              </w:rPr>
              <w:t>This practice is committed to supporting and promoting opportunities to for staff to maintain their</w:t>
            </w:r>
            <w:r w:rsidR="005B5FC0">
              <w:rPr>
                <w:rFonts w:ascii="Arial" w:eastAsia="Times New Roman" w:hAnsi="Arial" w:cs="Arial"/>
                <w:color w:val="333333"/>
                <w:sz w:val="22"/>
                <w:szCs w:val="22"/>
                <w:shd w:val="clear" w:color="auto" w:fill="FFFFFF"/>
                <w:lang w:eastAsia="en-GB"/>
              </w:rPr>
              <w:t xml:space="preserve"> health, </w:t>
            </w:r>
            <w:proofErr w:type="gramStart"/>
            <w:r w:rsidR="005B5FC0">
              <w:rPr>
                <w:rFonts w:ascii="Arial" w:eastAsia="Times New Roman" w:hAnsi="Arial" w:cs="Arial"/>
                <w:color w:val="333333"/>
                <w:sz w:val="22"/>
                <w:szCs w:val="22"/>
                <w:shd w:val="clear" w:color="auto" w:fill="FFFFFF"/>
                <w:lang w:eastAsia="en-GB"/>
              </w:rPr>
              <w:t>well-being</w:t>
            </w:r>
            <w:proofErr w:type="gramEnd"/>
            <w:r w:rsidR="005B5FC0">
              <w:rPr>
                <w:rFonts w:ascii="Arial" w:eastAsia="Times New Roman" w:hAnsi="Arial" w:cs="Arial"/>
                <w:color w:val="333333"/>
                <w:sz w:val="22"/>
                <w:szCs w:val="22"/>
                <w:shd w:val="clear" w:color="auto" w:fill="FFFFFF"/>
                <w:lang w:eastAsia="en-GB"/>
              </w:rPr>
              <w:t xml:space="preserve"> and safety.</w:t>
            </w:r>
            <w:r w:rsidRPr="005B5FC0">
              <w:rPr>
                <w:rFonts w:ascii="Arial" w:eastAsia="Times New Roman" w:hAnsi="Arial" w:cs="Arial"/>
                <w:color w:val="333333"/>
                <w:sz w:val="22"/>
                <w:szCs w:val="22"/>
                <w:shd w:val="clear" w:color="auto" w:fill="FFFFFF"/>
                <w:lang w:eastAsia="en-GB"/>
              </w:rPr>
              <w:t xml:space="preserve"> You have a duty to take reasonable care of health and safety at work for you, your </w:t>
            </w:r>
            <w:proofErr w:type="gramStart"/>
            <w:r w:rsidRPr="005B5FC0">
              <w:rPr>
                <w:rFonts w:ascii="Arial" w:eastAsia="Times New Roman" w:hAnsi="Arial" w:cs="Arial"/>
                <w:color w:val="333333"/>
                <w:sz w:val="22"/>
                <w:szCs w:val="22"/>
                <w:shd w:val="clear" w:color="auto" w:fill="FFFFFF"/>
                <w:lang w:eastAsia="en-GB"/>
              </w:rPr>
              <w:t>team</w:t>
            </w:r>
            <w:proofErr w:type="gramEnd"/>
            <w:r w:rsidRPr="005B5FC0">
              <w:rPr>
                <w:rFonts w:ascii="Arial" w:eastAsia="Times New Roman" w:hAnsi="Arial" w:cs="Arial"/>
                <w:color w:val="333333"/>
                <w:sz w:val="22"/>
                <w:szCs w:val="22"/>
                <w:shd w:val="clear" w:color="auto" w:fill="FFFFFF"/>
                <w:lang w:eastAsia="en-GB"/>
              </w:rPr>
              <w:t xml:space="preserve"> and others, and to cooperate with employers to ensure compliance with health and safety requirements.</w:t>
            </w:r>
            <w:r w:rsidR="005B5FC0">
              <w:rPr>
                <w:rFonts w:ascii="Arial" w:eastAsia="Times New Roman" w:hAnsi="Arial" w:cs="Arial"/>
                <w:color w:val="333333"/>
                <w:sz w:val="22"/>
                <w:szCs w:val="22"/>
                <w:shd w:val="clear" w:color="auto" w:fill="FFFFFF"/>
                <w:lang w:eastAsia="en-GB"/>
              </w:rPr>
              <w:t xml:space="preserve"> </w:t>
            </w:r>
            <w:r w:rsidR="006D3240" w:rsidRPr="005B5FC0">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546EBE92" w14:textId="77777777" w:rsidR="006A4812" w:rsidRPr="00CB4A12" w:rsidRDefault="006A4812" w:rsidP="00257B2B">
            <w:pPr>
              <w:rPr>
                <w:rFonts w:ascii="Arial" w:eastAsia="Times New Roman" w:hAnsi="Arial" w:cs="Arial"/>
                <w:sz w:val="22"/>
                <w:szCs w:val="22"/>
                <w:lang w:eastAsia="en-GB"/>
              </w:rPr>
            </w:pPr>
          </w:p>
          <w:p w14:paraId="3ED08B10" w14:textId="77777777" w:rsidR="00075247" w:rsidRPr="00CB4A12" w:rsidRDefault="00670566" w:rsidP="00257B2B">
            <w:pPr>
              <w:rPr>
                <w:rFonts w:ascii="Arial" w:eastAsia="Times New Roman" w:hAnsi="Arial" w:cs="Arial"/>
                <w:b/>
                <w:sz w:val="22"/>
                <w:szCs w:val="22"/>
                <w:lang w:eastAsia="en-GB"/>
              </w:rPr>
            </w:pPr>
            <w:r w:rsidRPr="00CB4A12">
              <w:rPr>
                <w:rFonts w:ascii="Arial" w:eastAsia="Times New Roman" w:hAnsi="Arial" w:cs="Arial"/>
                <w:b/>
                <w:sz w:val="22"/>
                <w:szCs w:val="22"/>
                <w:lang w:eastAsia="en-GB"/>
              </w:rPr>
              <w:t>Confidentiality</w:t>
            </w:r>
          </w:p>
          <w:p w14:paraId="1A5E8CB4" w14:textId="77E117AA" w:rsidR="00670566" w:rsidRDefault="00670566" w:rsidP="00257B2B">
            <w:pPr>
              <w:rPr>
                <w:rFonts w:ascii="Arial" w:eastAsia="Times New Roman" w:hAnsi="Arial" w:cs="Arial"/>
                <w:sz w:val="22"/>
                <w:szCs w:val="22"/>
                <w:lang w:eastAsia="en-GB"/>
              </w:rPr>
            </w:pPr>
            <w:r w:rsidRPr="005B5FC0">
              <w:rPr>
                <w:rFonts w:ascii="Arial" w:eastAsia="Times New Roman" w:hAnsi="Arial" w:cs="Arial"/>
                <w:sz w:val="22"/>
                <w:szCs w:val="22"/>
                <w:lang w:eastAsia="en-GB"/>
              </w:rPr>
              <w:t>This practice is committed to maintaining an out</w:t>
            </w:r>
            <w:r w:rsidR="005B5FC0">
              <w:rPr>
                <w:rFonts w:ascii="Arial" w:eastAsia="Times New Roman" w:hAnsi="Arial" w:cs="Arial"/>
                <w:sz w:val="22"/>
                <w:szCs w:val="22"/>
                <w:lang w:eastAsia="en-GB"/>
              </w:rPr>
              <w:t xml:space="preserve">standing confidential service. </w:t>
            </w:r>
            <w:r w:rsidRPr="005B5FC0">
              <w:rPr>
                <w:rFonts w:ascii="Arial" w:eastAsia="Times New Roman" w:hAnsi="Arial" w:cs="Arial"/>
                <w:sz w:val="22"/>
                <w:szCs w:val="22"/>
                <w:lang w:eastAsia="en-GB"/>
              </w:rPr>
              <w:t>Patients entrust and permit us to collect and retain sensitive information relating to their health and other matt</w:t>
            </w:r>
            <w:r w:rsidR="005B5FC0">
              <w:rPr>
                <w:rFonts w:ascii="Arial" w:eastAsia="Times New Roman" w:hAnsi="Arial" w:cs="Arial"/>
                <w:sz w:val="22"/>
                <w:szCs w:val="22"/>
                <w:lang w:eastAsia="en-GB"/>
              </w:rPr>
              <w:t xml:space="preserve">ers, pertaining to their care. </w:t>
            </w:r>
            <w:r w:rsidRPr="005B5FC0">
              <w:rPr>
                <w:rFonts w:ascii="Arial" w:eastAsia="Times New Roman" w:hAnsi="Arial" w:cs="Arial"/>
                <w:sz w:val="22"/>
                <w:szCs w:val="22"/>
                <w:lang w:eastAsia="en-GB"/>
              </w:rPr>
              <w:t>They do so in confidence and have a right to expect all staff will respect their privacy and maintai</w:t>
            </w:r>
            <w:r w:rsidR="005B5FC0">
              <w:rPr>
                <w:rFonts w:ascii="Arial" w:eastAsia="Times New Roman" w:hAnsi="Arial" w:cs="Arial"/>
                <w:sz w:val="22"/>
                <w:szCs w:val="22"/>
                <w:lang w:eastAsia="en-GB"/>
              </w:rPr>
              <w:t>n confidentiality at all times.</w:t>
            </w:r>
            <w:r w:rsidRPr="005B5FC0">
              <w:rPr>
                <w:rFonts w:ascii="Arial" w:eastAsia="Times New Roman" w:hAnsi="Arial" w:cs="Arial"/>
                <w:sz w:val="22"/>
                <w:szCs w:val="22"/>
                <w:lang w:eastAsia="en-GB"/>
              </w:rPr>
              <w:t xml:space="preserve"> It is essential that if, the legal requirements are to be met and the trust of our patients is to be retained that all staff protect patient information and provide a confidential service. </w:t>
            </w:r>
          </w:p>
          <w:p w14:paraId="44526A64" w14:textId="77777777" w:rsidR="006032E1" w:rsidRPr="00CB4A12" w:rsidRDefault="006032E1" w:rsidP="00257B2B">
            <w:pPr>
              <w:rPr>
                <w:rFonts w:ascii="Arial" w:eastAsia="Times New Roman" w:hAnsi="Arial" w:cs="Arial"/>
                <w:b/>
                <w:sz w:val="22"/>
                <w:szCs w:val="22"/>
                <w:lang w:eastAsia="en-GB"/>
              </w:rPr>
            </w:pPr>
          </w:p>
          <w:p w14:paraId="36814BA5" w14:textId="2FED7947" w:rsidR="00FF395C" w:rsidRPr="00CB4A12" w:rsidRDefault="006D3240" w:rsidP="00257B2B">
            <w:pPr>
              <w:rPr>
                <w:rFonts w:ascii="Arial" w:eastAsia="Times New Roman" w:hAnsi="Arial" w:cs="Arial"/>
                <w:b/>
                <w:sz w:val="22"/>
                <w:szCs w:val="22"/>
                <w:lang w:eastAsia="en-GB"/>
              </w:rPr>
            </w:pPr>
            <w:r w:rsidRPr="00CB4A12">
              <w:rPr>
                <w:rFonts w:ascii="Arial" w:eastAsia="Times New Roman" w:hAnsi="Arial" w:cs="Arial"/>
                <w:b/>
                <w:sz w:val="22"/>
                <w:szCs w:val="22"/>
                <w:lang w:eastAsia="en-GB"/>
              </w:rPr>
              <w:t xml:space="preserve">Quality &amp; </w:t>
            </w:r>
            <w:r w:rsidR="00670566" w:rsidRPr="00CB4A12">
              <w:rPr>
                <w:rFonts w:ascii="Arial" w:eastAsia="Times New Roman" w:hAnsi="Arial" w:cs="Arial"/>
                <w:b/>
                <w:sz w:val="22"/>
                <w:szCs w:val="22"/>
                <w:lang w:eastAsia="en-GB"/>
              </w:rPr>
              <w:t>Continuous Improvement</w:t>
            </w:r>
            <w:r w:rsidRPr="00CB4A12">
              <w:rPr>
                <w:rFonts w:ascii="Arial" w:eastAsia="Times New Roman" w:hAnsi="Arial" w:cs="Arial"/>
                <w:b/>
                <w:sz w:val="22"/>
                <w:szCs w:val="22"/>
                <w:lang w:eastAsia="en-GB"/>
              </w:rPr>
              <w:t xml:space="preserve"> (CI)</w:t>
            </w:r>
          </w:p>
          <w:p w14:paraId="094AD1F3" w14:textId="5E0D9AAF" w:rsidR="006D3240" w:rsidRPr="005B5FC0" w:rsidRDefault="006D3240" w:rsidP="00257B2B">
            <w:pPr>
              <w:rPr>
                <w:rFonts w:ascii="Arial" w:eastAsia="Times New Roman" w:hAnsi="Arial" w:cs="Arial"/>
                <w:b/>
                <w:sz w:val="22"/>
                <w:szCs w:val="22"/>
                <w:lang w:eastAsia="en-GB"/>
              </w:rPr>
            </w:pPr>
            <w:r w:rsidRPr="005B5FC0">
              <w:rPr>
                <w:rFonts w:ascii="Arial" w:hAnsi="Arial" w:cs="Arial"/>
                <w:sz w:val="22"/>
                <w:szCs w:val="22"/>
              </w:rPr>
              <w:t>To preserve and improve the quality of our output, all personnel are required to think not only of what the</w:t>
            </w:r>
            <w:r w:rsidR="005B5FC0">
              <w:rPr>
                <w:rFonts w:ascii="Arial" w:hAnsi="Arial" w:cs="Arial"/>
                <w:sz w:val="22"/>
                <w:szCs w:val="22"/>
              </w:rPr>
              <w:t xml:space="preserve">y do, but how they achieve it. </w:t>
            </w:r>
            <w:r w:rsidRPr="005B5FC0">
              <w:rPr>
                <w:rFonts w:ascii="Arial" w:hAnsi="Arial" w:cs="Arial"/>
                <w:sz w:val="22"/>
                <w:szCs w:val="22"/>
              </w:rPr>
              <w:t>By continually re-examining our processes, we will be able to develop and improve the overall effectiveness of the way we work.  The responsibility for this rests with everyone working within the practice to look for opportunities to improve quality and share good practice.</w:t>
            </w:r>
          </w:p>
          <w:p w14:paraId="38B6DDE1" w14:textId="77777777" w:rsidR="00670566" w:rsidRPr="005B5FC0" w:rsidRDefault="00670566" w:rsidP="00257B2B">
            <w:pPr>
              <w:rPr>
                <w:rFonts w:ascii="Arial" w:eastAsia="Times New Roman" w:hAnsi="Arial" w:cs="Arial"/>
                <w:sz w:val="22"/>
                <w:szCs w:val="22"/>
                <w:lang w:eastAsia="en-GB"/>
              </w:rPr>
            </w:pPr>
          </w:p>
          <w:p w14:paraId="09222970" w14:textId="12DEB2E0" w:rsidR="0071570B" w:rsidRPr="005B5FC0" w:rsidRDefault="002E6C05" w:rsidP="00257B2B">
            <w:pPr>
              <w:rPr>
                <w:rFonts w:ascii="Arial" w:eastAsia="Times New Roman" w:hAnsi="Arial" w:cs="Arial"/>
                <w:sz w:val="22"/>
                <w:szCs w:val="22"/>
                <w:lang w:eastAsia="en-GB"/>
              </w:rPr>
            </w:pPr>
            <w:r w:rsidRPr="005B5FC0">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5B5FC0">
              <w:rPr>
                <w:rFonts w:ascii="Arial" w:eastAsia="Times New Roman" w:hAnsi="Arial" w:cs="Arial"/>
                <w:sz w:val="22"/>
                <w:szCs w:val="22"/>
                <w:lang w:eastAsia="en-GB"/>
              </w:rPr>
              <w:t xml:space="preserve"> </w:t>
            </w:r>
            <w:r w:rsidR="00FE6558" w:rsidRPr="005B5FC0">
              <w:rPr>
                <w:rFonts w:ascii="Arial" w:eastAsia="Times New Roman" w:hAnsi="Arial" w:cs="Arial"/>
                <w:sz w:val="22"/>
                <w:szCs w:val="22"/>
                <w:lang w:eastAsia="en-GB"/>
              </w:rPr>
              <w:t>We promote a culture of continuous improvement</w:t>
            </w:r>
            <w:r w:rsidR="0071570B" w:rsidRPr="005B5FC0">
              <w:rPr>
                <w:rFonts w:ascii="Arial" w:eastAsia="Times New Roman" w:hAnsi="Arial" w:cs="Arial"/>
                <w:sz w:val="22"/>
                <w:szCs w:val="22"/>
                <w:lang w:eastAsia="en-GB"/>
              </w:rPr>
              <w:t xml:space="preserve">, where everyone counts and staff are permitted to make suggestions and contributions to improve our service delivery and enhance patient care.  </w:t>
            </w:r>
          </w:p>
          <w:p w14:paraId="223487D2" w14:textId="77777777" w:rsidR="006D3240" w:rsidRPr="00CB4A12" w:rsidRDefault="006D3240" w:rsidP="00257B2B">
            <w:pPr>
              <w:rPr>
                <w:rFonts w:ascii="Arial" w:eastAsia="Times New Roman" w:hAnsi="Arial" w:cs="Arial"/>
                <w:sz w:val="22"/>
                <w:szCs w:val="22"/>
                <w:lang w:eastAsia="en-GB"/>
              </w:rPr>
            </w:pPr>
          </w:p>
          <w:p w14:paraId="544B5436" w14:textId="77777777" w:rsidR="006D3240" w:rsidRPr="00CB4A12" w:rsidRDefault="006D3240" w:rsidP="00257B2B">
            <w:pPr>
              <w:rPr>
                <w:rFonts w:ascii="Arial" w:eastAsia="Times New Roman" w:hAnsi="Arial" w:cs="Arial"/>
                <w:b/>
                <w:sz w:val="22"/>
                <w:szCs w:val="22"/>
                <w:lang w:eastAsia="en-GB"/>
              </w:rPr>
            </w:pPr>
            <w:r w:rsidRPr="00CB4A12">
              <w:rPr>
                <w:rFonts w:ascii="Arial" w:eastAsia="Times New Roman" w:hAnsi="Arial" w:cs="Arial"/>
                <w:b/>
                <w:sz w:val="22"/>
                <w:szCs w:val="22"/>
                <w:lang w:eastAsia="en-GB"/>
              </w:rPr>
              <w:t>Induction Training</w:t>
            </w:r>
          </w:p>
          <w:p w14:paraId="22218D1E" w14:textId="60F7DF23" w:rsidR="006D3240" w:rsidRPr="005B5FC0" w:rsidRDefault="006D3240" w:rsidP="00257B2B">
            <w:pPr>
              <w:pStyle w:val="Header"/>
              <w:tabs>
                <w:tab w:val="left" w:pos="1134"/>
              </w:tabs>
              <w:rPr>
                <w:rFonts w:ascii="Arial" w:eastAsia="Times New Roman" w:hAnsi="Arial" w:cs="Arial"/>
                <w:b/>
                <w:sz w:val="22"/>
                <w:szCs w:val="22"/>
                <w:lang w:eastAsia="en-GB"/>
              </w:rPr>
            </w:pPr>
            <w:r w:rsidRPr="005B5FC0">
              <w:rPr>
                <w:rFonts w:ascii="Arial" w:hAnsi="Arial" w:cs="Arial"/>
                <w:sz w:val="22"/>
                <w:szCs w:val="22"/>
              </w:rPr>
              <w:t xml:space="preserve">On arrival at the practice all personnel are to complete a practice induction programme; this is managed by the </w:t>
            </w:r>
            <w:r w:rsidR="00223E26">
              <w:rPr>
                <w:rFonts w:ascii="Arial" w:hAnsi="Arial" w:cs="Arial"/>
                <w:sz w:val="22"/>
                <w:szCs w:val="22"/>
              </w:rPr>
              <w:t>Operations Manager.</w:t>
            </w:r>
          </w:p>
          <w:p w14:paraId="4E798EC0" w14:textId="77777777" w:rsidR="0071570B" w:rsidRPr="00CB4A12" w:rsidRDefault="0071570B" w:rsidP="00257B2B">
            <w:pPr>
              <w:rPr>
                <w:rFonts w:ascii="Arial" w:eastAsia="Times New Roman" w:hAnsi="Arial" w:cs="Arial"/>
                <w:sz w:val="22"/>
                <w:szCs w:val="22"/>
                <w:lang w:eastAsia="en-GB"/>
              </w:rPr>
            </w:pPr>
          </w:p>
          <w:p w14:paraId="297383B9" w14:textId="77777777" w:rsidR="0071570B" w:rsidRPr="00CB4A12" w:rsidRDefault="0071570B" w:rsidP="00257B2B">
            <w:pPr>
              <w:rPr>
                <w:rFonts w:ascii="Arial" w:eastAsia="Times New Roman" w:hAnsi="Arial" w:cs="Arial"/>
                <w:b/>
                <w:sz w:val="22"/>
                <w:szCs w:val="22"/>
                <w:lang w:eastAsia="en-GB"/>
              </w:rPr>
            </w:pPr>
            <w:r w:rsidRPr="00CB4A12">
              <w:rPr>
                <w:rFonts w:ascii="Arial" w:eastAsia="Times New Roman" w:hAnsi="Arial" w:cs="Arial"/>
                <w:b/>
                <w:sz w:val="22"/>
                <w:szCs w:val="22"/>
                <w:lang w:eastAsia="en-GB"/>
              </w:rPr>
              <w:t>Learning and Development</w:t>
            </w:r>
          </w:p>
          <w:p w14:paraId="37FF008A" w14:textId="6280058B" w:rsidR="002E6C05" w:rsidRPr="005B5FC0" w:rsidRDefault="006D3240" w:rsidP="00257B2B">
            <w:pPr>
              <w:rPr>
                <w:rFonts w:ascii="Arial" w:eastAsia="Times New Roman" w:hAnsi="Arial" w:cs="Arial"/>
                <w:sz w:val="22"/>
                <w:szCs w:val="22"/>
                <w:lang w:eastAsia="en-GB"/>
              </w:rPr>
            </w:pPr>
            <w:r w:rsidRPr="005B5FC0">
              <w:rPr>
                <w:rFonts w:ascii="Arial" w:eastAsia="Times New Roman" w:hAnsi="Arial" w:cs="Arial"/>
                <w:sz w:val="22"/>
                <w:szCs w:val="22"/>
                <w:lang w:eastAsia="en-GB"/>
              </w:rPr>
              <w:t xml:space="preserve">The effective use of training and development is fundamental in ensuring that all staff are equipped with the appropriate skills, knowledge, </w:t>
            </w:r>
            <w:proofErr w:type="gramStart"/>
            <w:r w:rsidRPr="005B5FC0">
              <w:rPr>
                <w:rFonts w:ascii="Arial" w:eastAsia="Times New Roman" w:hAnsi="Arial" w:cs="Arial"/>
                <w:sz w:val="22"/>
                <w:szCs w:val="22"/>
                <w:lang w:eastAsia="en-GB"/>
              </w:rPr>
              <w:t>attitude</w:t>
            </w:r>
            <w:proofErr w:type="gramEnd"/>
            <w:r w:rsidRPr="005B5FC0">
              <w:rPr>
                <w:rFonts w:ascii="Arial" w:eastAsia="Times New Roman" w:hAnsi="Arial" w:cs="Arial"/>
                <w:sz w:val="22"/>
                <w:szCs w:val="22"/>
                <w:lang w:eastAsia="en-GB"/>
              </w:rPr>
              <w:t xml:space="preserve"> and comp</w:t>
            </w:r>
            <w:r w:rsidR="005B5FC0">
              <w:rPr>
                <w:rFonts w:ascii="Arial" w:eastAsia="Times New Roman" w:hAnsi="Arial" w:cs="Arial"/>
                <w:sz w:val="22"/>
                <w:szCs w:val="22"/>
                <w:lang w:eastAsia="en-GB"/>
              </w:rPr>
              <w:t xml:space="preserve">etences to perform their role. </w:t>
            </w:r>
            <w:r w:rsidR="000D265E" w:rsidRPr="005B5FC0">
              <w:rPr>
                <w:rFonts w:ascii="Arial" w:eastAsia="Times New Roman" w:hAnsi="Arial" w:cs="Arial"/>
                <w:sz w:val="22"/>
                <w:szCs w:val="22"/>
                <w:lang w:eastAsia="en-GB"/>
              </w:rPr>
              <w:t xml:space="preserve">All staff will be required to partake and complete mandatory training </w:t>
            </w:r>
            <w:r w:rsidR="00F0348C" w:rsidRPr="005B5FC0">
              <w:rPr>
                <w:rFonts w:ascii="Arial" w:eastAsia="Times New Roman" w:hAnsi="Arial" w:cs="Arial"/>
                <w:sz w:val="22"/>
                <w:szCs w:val="22"/>
                <w:lang w:eastAsia="en-GB"/>
              </w:rPr>
              <w:t xml:space="preserve">as directed by the training coordinator, </w:t>
            </w:r>
            <w:r w:rsidR="000D265E" w:rsidRPr="005B5FC0">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2234121A" w14:textId="77777777" w:rsidR="00EB6AC3" w:rsidRPr="00CB4A12" w:rsidRDefault="00EB6AC3" w:rsidP="00257B2B">
            <w:pPr>
              <w:rPr>
                <w:rFonts w:ascii="Arial" w:hAnsi="Arial" w:cs="Arial"/>
                <w:sz w:val="22"/>
                <w:szCs w:val="22"/>
              </w:rPr>
            </w:pPr>
          </w:p>
          <w:p w14:paraId="788494EE" w14:textId="77777777" w:rsidR="00FF395C" w:rsidRPr="005B5FC0" w:rsidRDefault="00F0348C" w:rsidP="00257B2B">
            <w:pPr>
              <w:rPr>
                <w:rFonts w:ascii="Arial" w:hAnsi="Arial" w:cs="Arial"/>
                <w:b/>
              </w:rPr>
            </w:pPr>
            <w:r w:rsidRPr="00CB4A12">
              <w:rPr>
                <w:rFonts w:ascii="Arial" w:hAnsi="Arial" w:cs="Arial"/>
                <w:b/>
                <w:sz w:val="22"/>
                <w:szCs w:val="22"/>
              </w:rPr>
              <w:t>Collaborative Working</w:t>
            </w:r>
          </w:p>
          <w:p w14:paraId="2B335759" w14:textId="4D31AA17" w:rsidR="00F0348C" w:rsidRPr="005B5FC0" w:rsidRDefault="00F0348C" w:rsidP="00257B2B">
            <w:pPr>
              <w:rPr>
                <w:rFonts w:ascii="Arial" w:hAnsi="Arial" w:cs="Arial"/>
                <w:sz w:val="22"/>
                <w:szCs w:val="22"/>
              </w:rPr>
            </w:pPr>
            <w:r w:rsidRPr="005B5FC0">
              <w:rPr>
                <w:rFonts w:ascii="Arial" w:hAnsi="Arial" w:cs="Arial"/>
                <w:sz w:val="22"/>
                <w:szCs w:val="22"/>
              </w:rPr>
              <w:t>All staff are to recognise the signific</w:t>
            </w:r>
            <w:r w:rsidR="005B5FC0">
              <w:rPr>
                <w:rFonts w:ascii="Arial" w:hAnsi="Arial" w:cs="Arial"/>
                <w:sz w:val="22"/>
                <w:szCs w:val="22"/>
              </w:rPr>
              <w:t>ance of collaborative working. Team</w:t>
            </w:r>
            <w:r w:rsidRPr="005B5FC0">
              <w:rPr>
                <w:rFonts w:ascii="Arial" w:hAnsi="Arial" w:cs="Arial"/>
                <w:sz w:val="22"/>
                <w:szCs w:val="22"/>
              </w:rPr>
              <w:t>work is essential in m</w:t>
            </w:r>
            <w:r w:rsidR="005B5FC0">
              <w:rPr>
                <w:rFonts w:ascii="Arial" w:hAnsi="Arial" w:cs="Arial"/>
                <w:sz w:val="22"/>
                <w:szCs w:val="22"/>
              </w:rPr>
              <w:t xml:space="preserve">ultidisciplinary environments. </w:t>
            </w:r>
            <w:r w:rsidRPr="005B5FC0">
              <w:rPr>
                <w:rFonts w:ascii="Arial" w:hAnsi="Arial" w:cs="Arial"/>
                <w:sz w:val="22"/>
                <w:szCs w:val="22"/>
              </w:rPr>
              <w:t>Effective communication is essential and all staff must ensure they communicate in a manner which enables the sharing of information in an appropriate manner.</w:t>
            </w:r>
          </w:p>
          <w:p w14:paraId="74BDF692" w14:textId="77777777" w:rsidR="006A4812" w:rsidRDefault="006A4812" w:rsidP="00257B2B">
            <w:pPr>
              <w:rPr>
                <w:rFonts w:ascii="Arial" w:hAnsi="Arial" w:cs="Arial"/>
                <w:b/>
                <w:sz w:val="22"/>
                <w:szCs w:val="22"/>
              </w:rPr>
            </w:pPr>
          </w:p>
          <w:p w14:paraId="78548501" w14:textId="77777777" w:rsidR="00EB6AC3" w:rsidRPr="00CB4A12" w:rsidRDefault="00EB6AC3" w:rsidP="00257B2B">
            <w:pPr>
              <w:rPr>
                <w:rFonts w:ascii="Arial" w:hAnsi="Arial" w:cs="Arial"/>
                <w:b/>
                <w:sz w:val="22"/>
                <w:szCs w:val="22"/>
              </w:rPr>
            </w:pPr>
          </w:p>
          <w:p w14:paraId="1376091D" w14:textId="4E3224E3" w:rsidR="00E41256" w:rsidRPr="00CB4A12" w:rsidRDefault="00E41256" w:rsidP="00257B2B">
            <w:pPr>
              <w:rPr>
                <w:rFonts w:ascii="Arial" w:hAnsi="Arial" w:cs="Arial"/>
                <w:b/>
                <w:sz w:val="22"/>
                <w:szCs w:val="22"/>
              </w:rPr>
            </w:pPr>
            <w:r w:rsidRPr="00CB4A12">
              <w:rPr>
                <w:rFonts w:ascii="Arial" w:hAnsi="Arial" w:cs="Arial"/>
                <w:b/>
                <w:sz w:val="22"/>
                <w:szCs w:val="22"/>
              </w:rPr>
              <w:lastRenderedPageBreak/>
              <w:t>Service Delivery</w:t>
            </w:r>
          </w:p>
          <w:p w14:paraId="65E83C52" w14:textId="31505E3C" w:rsidR="00E41256" w:rsidRPr="005B5FC0" w:rsidRDefault="00E41256" w:rsidP="00257B2B">
            <w:pPr>
              <w:rPr>
                <w:rFonts w:ascii="Arial" w:hAnsi="Arial" w:cs="Arial"/>
                <w:sz w:val="22"/>
                <w:szCs w:val="22"/>
              </w:rPr>
            </w:pPr>
            <w:r w:rsidRPr="005B5FC0">
              <w:rPr>
                <w:rFonts w:ascii="Arial" w:hAnsi="Arial" w:cs="Arial"/>
                <w:sz w:val="22"/>
                <w:szCs w:val="22"/>
              </w:rPr>
              <w:t xml:space="preserve">Staff at </w:t>
            </w:r>
            <w:r w:rsidR="00EC21A1">
              <w:rPr>
                <w:rFonts w:ascii="Arial" w:hAnsi="Arial" w:cs="Arial"/>
                <w:sz w:val="22"/>
                <w:szCs w:val="22"/>
              </w:rPr>
              <w:t>Newhall Surgery</w:t>
            </w:r>
            <w:r w:rsidRPr="005B5FC0">
              <w:rPr>
                <w:rFonts w:ascii="Arial" w:hAnsi="Arial" w:cs="Arial"/>
                <w:sz w:val="22"/>
                <w:szCs w:val="22"/>
              </w:rPr>
              <w:t xml:space="preserve"> must adhere to the information contained with practice policies and regional directives, ensuring protocol</w:t>
            </w:r>
            <w:r w:rsidR="005B5FC0">
              <w:rPr>
                <w:rFonts w:ascii="Arial" w:hAnsi="Arial" w:cs="Arial"/>
                <w:sz w:val="22"/>
                <w:szCs w:val="22"/>
              </w:rPr>
              <w:t xml:space="preserve">s are adhered to at all times. </w:t>
            </w:r>
            <w:r w:rsidRPr="005B5FC0">
              <w:rPr>
                <w:rFonts w:ascii="Arial" w:hAnsi="Arial" w:cs="Arial"/>
                <w:sz w:val="22"/>
                <w:szCs w:val="22"/>
              </w:rPr>
              <w:t xml:space="preserve">Staff will be given detailed information during the induction process regarding policy and procedure.    </w:t>
            </w:r>
          </w:p>
          <w:p w14:paraId="11277555" w14:textId="77777777" w:rsidR="00F0348C" w:rsidRPr="00CB4A12" w:rsidRDefault="00F0348C" w:rsidP="00257B2B">
            <w:pPr>
              <w:rPr>
                <w:rFonts w:ascii="Arial" w:hAnsi="Arial" w:cs="Arial"/>
                <w:sz w:val="22"/>
                <w:szCs w:val="22"/>
              </w:rPr>
            </w:pPr>
          </w:p>
          <w:p w14:paraId="31CD0523" w14:textId="77777777" w:rsidR="00F0348C" w:rsidRPr="00CB4A12" w:rsidRDefault="00F0348C" w:rsidP="00257B2B">
            <w:pPr>
              <w:rPr>
                <w:rFonts w:ascii="Arial" w:hAnsi="Arial" w:cs="Arial"/>
                <w:b/>
                <w:sz w:val="22"/>
                <w:szCs w:val="22"/>
              </w:rPr>
            </w:pPr>
            <w:r w:rsidRPr="00CB4A12">
              <w:rPr>
                <w:rFonts w:ascii="Arial" w:hAnsi="Arial" w:cs="Arial"/>
                <w:b/>
                <w:sz w:val="22"/>
                <w:szCs w:val="22"/>
              </w:rPr>
              <w:t>Security</w:t>
            </w:r>
          </w:p>
          <w:p w14:paraId="7DB4ACEF" w14:textId="6D9DB9F1" w:rsidR="00F0348C" w:rsidRPr="005B5FC0" w:rsidRDefault="00F0348C" w:rsidP="00257B2B">
            <w:pPr>
              <w:rPr>
                <w:rFonts w:ascii="Arial" w:hAnsi="Arial" w:cs="Arial"/>
                <w:sz w:val="22"/>
                <w:szCs w:val="22"/>
              </w:rPr>
            </w:pPr>
            <w:r w:rsidRPr="005B5FC0">
              <w:rPr>
                <w:rFonts w:ascii="Arial" w:hAnsi="Arial" w:cs="Arial"/>
                <w:sz w:val="22"/>
                <w:szCs w:val="22"/>
              </w:rPr>
              <w:t>The security of the practice is the responsibility of all per</w:t>
            </w:r>
            <w:r w:rsidR="005B5FC0">
              <w:rPr>
                <w:rFonts w:ascii="Arial" w:hAnsi="Arial" w:cs="Arial"/>
                <w:sz w:val="22"/>
                <w:szCs w:val="22"/>
              </w:rPr>
              <w:t xml:space="preserve">sonnel. </w:t>
            </w:r>
            <w:r w:rsidR="00B2700F" w:rsidRPr="005B5FC0">
              <w:rPr>
                <w:rFonts w:ascii="Arial" w:hAnsi="Arial" w:cs="Arial"/>
                <w:sz w:val="22"/>
                <w:szCs w:val="22"/>
              </w:rPr>
              <w:t>Staff must ensure they remain vigilant at all times and report any suspicious activity imm</w:t>
            </w:r>
            <w:r w:rsidR="005B5FC0">
              <w:rPr>
                <w:rFonts w:ascii="Arial" w:hAnsi="Arial" w:cs="Arial"/>
                <w:sz w:val="22"/>
                <w:szCs w:val="22"/>
              </w:rPr>
              <w:t>ediately to their line manager.</w:t>
            </w:r>
            <w:r w:rsidR="00B2700F" w:rsidRPr="005B5FC0">
              <w:rPr>
                <w:rFonts w:ascii="Arial" w:hAnsi="Arial" w:cs="Arial"/>
                <w:sz w:val="22"/>
                <w:szCs w:val="22"/>
              </w:rPr>
              <w:t xml:space="preserve"> Under no circumstances are staff to share the codes for the door locks to anyone and are to ensure that restricted areas remain effectively secured.</w:t>
            </w:r>
          </w:p>
          <w:p w14:paraId="24EEB3FC" w14:textId="77777777" w:rsidR="00B2700F" w:rsidRDefault="00B2700F" w:rsidP="00257B2B">
            <w:pPr>
              <w:rPr>
                <w:rFonts w:ascii="Arial" w:hAnsi="Arial" w:cs="Arial"/>
                <w:sz w:val="22"/>
                <w:szCs w:val="22"/>
              </w:rPr>
            </w:pPr>
          </w:p>
          <w:p w14:paraId="6700833E" w14:textId="77777777" w:rsidR="00CB4A12" w:rsidRPr="00CB4A12" w:rsidRDefault="00CB4A12" w:rsidP="00257B2B">
            <w:pPr>
              <w:rPr>
                <w:rFonts w:ascii="Arial" w:hAnsi="Arial" w:cs="Arial"/>
                <w:sz w:val="22"/>
                <w:szCs w:val="22"/>
              </w:rPr>
            </w:pPr>
          </w:p>
          <w:p w14:paraId="2E436BAF" w14:textId="5FAD86EF" w:rsidR="00B2700F" w:rsidRPr="00CB4A12" w:rsidRDefault="00213B7F" w:rsidP="00257B2B">
            <w:pPr>
              <w:rPr>
                <w:rFonts w:ascii="Arial" w:hAnsi="Arial" w:cs="Arial"/>
                <w:b/>
                <w:sz w:val="22"/>
                <w:szCs w:val="22"/>
              </w:rPr>
            </w:pPr>
            <w:r w:rsidRPr="00CB4A12">
              <w:rPr>
                <w:rFonts w:ascii="Arial" w:hAnsi="Arial" w:cs="Arial"/>
                <w:b/>
                <w:sz w:val="22"/>
                <w:szCs w:val="22"/>
              </w:rPr>
              <w:t>Professional Conduct</w:t>
            </w:r>
          </w:p>
          <w:p w14:paraId="3B30042A" w14:textId="0E4CD2C9" w:rsidR="00B2700F" w:rsidRPr="005B5FC0" w:rsidRDefault="00B2700F" w:rsidP="00257B2B">
            <w:pPr>
              <w:rPr>
                <w:rFonts w:ascii="Arial" w:hAnsi="Arial" w:cs="Arial"/>
                <w:sz w:val="22"/>
                <w:szCs w:val="22"/>
              </w:rPr>
            </w:pPr>
            <w:r w:rsidRPr="005B5FC0">
              <w:rPr>
                <w:rFonts w:ascii="Arial" w:hAnsi="Arial" w:cs="Arial"/>
                <w:sz w:val="22"/>
                <w:szCs w:val="22"/>
              </w:rPr>
              <w:t>At</w:t>
            </w:r>
            <w:r w:rsidR="00EC21A1">
              <w:rPr>
                <w:rFonts w:ascii="Arial" w:hAnsi="Arial" w:cs="Arial"/>
                <w:sz w:val="22"/>
                <w:szCs w:val="22"/>
              </w:rPr>
              <w:t xml:space="preserve"> Newhall Surgery</w:t>
            </w:r>
            <w:r w:rsidRPr="005B5FC0">
              <w:rPr>
                <w:rFonts w:ascii="Arial" w:hAnsi="Arial" w:cs="Arial"/>
                <w:sz w:val="22"/>
                <w:szCs w:val="22"/>
              </w:rPr>
              <w:t>, staff are required to dres</w:t>
            </w:r>
            <w:r w:rsidR="005B5FC0">
              <w:rPr>
                <w:rFonts w:ascii="Arial" w:hAnsi="Arial" w:cs="Arial"/>
                <w:sz w:val="22"/>
                <w:szCs w:val="22"/>
              </w:rPr>
              <w:t>s appropriately for their role.</w:t>
            </w:r>
            <w:r w:rsidRPr="005B5FC0">
              <w:rPr>
                <w:rFonts w:ascii="Arial" w:hAnsi="Arial" w:cs="Arial"/>
                <w:sz w:val="22"/>
                <w:szCs w:val="22"/>
              </w:rPr>
              <w:t xml:space="preserve"> Administrative staff will be provided with a uniform whilst clinical staff must dress in accordance with their role.</w:t>
            </w:r>
          </w:p>
          <w:p w14:paraId="67D5FB6E" w14:textId="77777777" w:rsidR="006D3240" w:rsidRPr="00CB4A12" w:rsidRDefault="006D3240" w:rsidP="00257B2B">
            <w:pPr>
              <w:rPr>
                <w:rFonts w:ascii="Arial" w:hAnsi="Arial" w:cs="Arial"/>
                <w:sz w:val="22"/>
                <w:szCs w:val="22"/>
              </w:rPr>
            </w:pPr>
          </w:p>
          <w:p w14:paraId="2858931A" w14:textId="77777777" w:rsidR="00CB4A12" w:rsidRDefault="006D3240" w:rsidP="00257B2B">
            <w:pPr>
              <w:rPr>
                <w:rFonts w:ascii="Arial" w:hAnsi="Arial" w:cs="Arial"/>
                <w:b/>
                <w:sz w:val="22"/>
                <w:szCs w:val="22"/>
              </w:rPr>
            </w:pPr>
            <w:r w:rsidRPr="00CB4A12">
              <w:rPr>
                <w:rFonts w:ascii="Arial" w:hAnsi="Arial" w:cs="Arial"/>
                <w:b/>
                <w:sz w:val="22"/>
                <w:szCs w:val="22"/>
              </w:rPr>
              <w:t>Leave</w:t>
            </w:r>
          </w:p>
          <w:p w14:paraId="7DF0C30C" w14:textId="69101858" w:rsidR="00BE23BC" w:rsidRPr="005B5FC0" w:rsidRDefault="006D3240" w:rsidP="00CB4A12">
            <w:pPr>
              <w:rPr>
                <w:rFonts w:ascii="Arial" w:hAnsi="Arial" w:cs="Arial"/>
              </w:rPr>
            </w:pPr>
            <w:r w:rsidRPr="005B5FC0">
              <w:rPr>
                <w:rFonts w:ascii="Arial" w:hAnsi="Arial" w:cs="Arial"/>
                <w:sz w:val="22"/>
                <w:szCs w:val="22"/>
              </w:rPr>
              <w:t>All person</w:t>
            </w:r>
            <w:r w:rsidR="005B5FC0">
              <w:rPr>
                <w:rFonts w:ascii="Arial" w:hAnsi="Arial" w:cs="Arial"/>
                <w:sz w:val="22"/>
                <w:szCs w:val="22"/>
              </w:rPr>
              <w:t>nel are entitled to take leave.</w:t>
            </w:r>
            <w:r w:rsidRPr="005B5FC0">
              <w:rPr>
                <w:rFonts w:ascii="Arial" w:hAnsi="Arial" w:cs="Arial"/>
                <w:sz w:val="22"/>
                <w:szCs w:val="22"/>
              </w:rPr>
              <w:t xml:space="preserve"> </w:t>
            </w:r>
            <w:r w:rsidR="00EC21A1">
              <w:rPr>
                <w:rFonts w:ascii="Arial" w:hAnsi="Arial" w:cs="Arial"/>
                <w:sz w:val="22"/>
                <w:szCs w:val="22"/>
              </w:rPr>
              <w:t xml:space="preserve">All staff will be encouraged to take </w:t>
            </w:r>
            <w:r w:rsidR="00ED0466">
              <w:rPr>
                <w:rFonts w:ascii="Arial" w:hAnsi="Arial" w:cs="Arial"/>
                <w:sz w:val="22"/>
                <w:szCs w:val="22"/>
              </w:rPr>
              <w:t xml:space="preserve">all </w:t>
            </w:r>
            <w:r w:rsidR="00EC21A1">
              <w:rPr>
                <w:rFonts w:ascii="Arial" w:hAnsi="Arial" w:cs="Arial"/>
                <w:sz w:val="22"/>
                <w:szCs w:val="22"/>
              </w:rPr>
              <w:t>the</w:t>
            </w:r>
            <w:r w:rsidR="00ED0466">
              <w:rPr>
                <w:rFonts w:ascii="Arial" w:hAnsi="Arial" w:cs="Arial"/>
                <w:sz w:val="22"/>
                <w:szCs w:val="22"/>
              </w:rPr>
              <w:t>ir leave entitlement.</w:t>
            </w:r>
          </w:p>
        </w:tc>
      </w:tr>
    </w:tbl>
    <w:p w14:paraId="5FA67022" w14:textId="77777777" w:rsidR="00513410" w:rsidRDefault="00513410" w:rsidP="007A710C">
      <w:pPr>
        <w:rPr>
          <w:rFonts w:ascii="Arial" w:hAnsi="Arial" w:cs="Arial"/>
          <w:b/>
          <w:u w:val="single"/>
        </w:rPr>
      </w:pPr>
    </w:p>
    <w:p w14:paraId="3C2D4F87" w14:textId="77777777" w:rsidR="00CB4A12" w:rsidRDefault="00CB4A12" w:rsidP="00CB4A12">
      <w:pPr>
        <w:rPr>
          <w:rFonts w:ascii="Arial" w:hAnsi="Arial" w:cs="Arial"/>
          <w:b/>
          <w:u w:val="single"/>
        </w:rPr>
      </w:pPr>
      <w:r w:rsidRPr="005B5FC0">
        <w:rPr>
          <w:rFonts w:ascii="Arial" w:hAnsi="Arial" w:cs="Arial"/>
          <w:sz w:val="22"/>
          <w:szCs w:val="22"/>
        </w:rPr>
        <w:t>This document may be amended following consultation with the post holder, to facilitate the development of the role, t</w:t>
      </w:r>
      <w:r>
        <w:rPr>
          <w:rFonts w:ascii="Arial" w:hAnsi="Arial" w:cs="Arial"/>
          <w:sz w:val="22"/>
          <w:szCs w:val="22"/>
        </w:rPr>
        <w:t xml:space="preserve">he </w:t>
      </w:r>
      <w:proofErr w:type="gramStart"/>
      <w:r>
        <w:rPr>
          <w:rFonts w:ascii="Arial" w:hAnsi="Arial" w:cs="Arial"/>
          <w:sz w:val="22"/>
          <w:szCs w:val="22"/>
        </w:rPr>
        <w:t>practice</w:t>
      </w:r>
      <w:proofErr w:type="gramEnd"/>
      <w:r>
        <w:rPr>
          <w:rFonts w:ascii="Arial" w:hAnsi="Arial" w:cs="Arial"/>
          <w:sz w:val="22"/>
          <w:szCs w:val="22"/>
        </w:rPr>
        <w:t xml:space="preserve"> and the individual.</w:t>
      </w:r>
      <w:r w:rsidRPr="005B5FC0">
        <w:rPr>
          <w:rFonts w:ascii="Arial" w:hAnsi="Arial" w:cs="Arial"/>
          <w:sz w:val="22"/>
          <w:szCs w:val="22"/>
        </w:rPr>
        <w:t xml:space="preserve"> All personnel should be prepared to accept additional, or surrender existing duties, to enable the efficient running of the practice</w:t>
      </w:r>
      <w:r>
        <w:rPr>
          <w:rFonts w:ascii="Arial" w:hAnsi="Arial" w:cs="Arial"/>
          <w:sz w:val="22"/>
          <w:szCs w:val="22"/>
        </w:rPr>
        <w:t>.</w:t>
      </w:r>
    </w:p>
    <w:p w14:paraId="3150C902" w14:textId="77777777" w:rsidR="00CB4A12" w:rsidRDefault="00CB4A12" w:rsidP="00CB4A12">
      <w:pPr>
        <w:rPr>
          <w:rFonts w:ascii="Arial" w:hAnsi="Arial" w:cs="Arial"/>
          <w:b/>
          <w:u w:val="single"/>
        </w:rPr>
      </w:pPr>
    </w:p>
    <w:p w14:paraId="3D027DC3" w14:textId="77777777" w:rsidR="00CB4A12" w:rsidRDefault="00CB4A12" w:rsidP="007A710C">
      <w:pPr>
        <w:rPr>
          <w:rFonts w:ascii="Arial" w:hAnsi="Arial" w:cs="Arial"/>
          <w:b/>
          <w:u w:val="single"/>
        </w:rPr>
      </w:pPr>
    </w:p>
    <w:p w14:paraId="37A65BE7" w14:textId="77777777" w:rsidR="00CB4A12" w:rsidRDefault="00CB4A12" w:rsidP="007A710C">
      <w:pPr>
        <w:rPr>
          <w:rFonts w:ascii="Arial" w:hAnsi="Arial" w:cs="Arial"/>
          <w:b/>
          <w:u w:val="single"/>
        </w:rPr>
      </w:pPr>
    </w:p>
    <w:p w14:paraId="6CD9296D" w14:textId="77777777" w:rsidR="00CB4A12" w:rsidRDefault="00CB4A12" w:rsidP="007A710C">
      <w:pPr>
        <w:rPr>
          <w:rFonts w:ascii="Arial" w:hAnsi="Arial" w:cs="Arial"/>
          <w:b/>
          <w:u w:val="single"/>
        </w:rPr>
      </w:pPr>
    </w:p>
    <w:p w14:paraId="2C5508F8" w14:textId="77777777" w:rsidR="00CB4A12" w:rsidRDefault="00CB4A12" w:rsidP="007A710C">
      <w:pPr>
        <w:rPr>
          <w:rFonts w:ascii="Arial" w:hAnsi="Arial" w:cs="Arial"/>
          <w:b/>
          <w:u w:val="single"/>
        </w:rPr>
      </w:pPr>
    </w:p>
    <w:p w14:paraId="72AA8D56" w14:textId="77777777" w:rsidR="00CB4A12" w:rsidRDefault="00CB4A12" w:rsidP="007A710C">
      <w:pPr>
        <w:rPr>
          <w:rFonts w:ascii="Arial" w:hAnsi="Arial" w:cs="Arial"/>
          <w:b/>
          <w:u w:val="single"/>
        </w:rPr>
      </w:pPr>
    </w:p>
    <w:p w14:paraId="6CCC5AAE" w14:textId="77777777" w:rsidR="00CB4A12" w:rsidRDefault="00CB4A12" w:rsidP="007A710C">
      <w:pPr>
        <w:rPr>
          <w:rFonts w:ascii="Arial" w:hAnsi="Arial" w:cs="Arial"/>
          <w:b/>
          <w:u w:val="single"/>
        </w:rPr>
      </w:pPr>
    </w:p>
    <w:p w14:paraId="704CDFD7" w14:textId="77777777" w:rsidR="00ED140B" w:rsidRDefault="00ED140B" w:rsidP="007A710C">
      <w:pPr>
        <w:rPr>
          <w:rFonts w:ascii="Arial" w:hAnsi="Arial" w:cs="Arial"/>
          <w:b/>
          <w:u w:val="single"/>
        </w:rPr>
      </w:pPr>
    </w:p>
    <w:p w14:paraId="30EF1FEA" w14:textId="77777777" w:rsidR="00CB4A12" w:rsidRDefault="00CB4A12" w:rsidP="007A710C">
      <w:pPr>
        <w:rPr>
          <w:rFonts w:ascii="Arial" w:hAnsi="Arial" w:cs="Arial"/>
          <w:b/>
          <w:u w:val="single"/>
        </w:rPr>
      </w:pPr>
    </w:p>
    <w:p w14:paraId="2F0AAE78" w14:textId="77777777" w:rsidR="00CB4A12" w:rsidRDefault="00CB4A12" w:rsidP="007A710C">
      <w:pPr>
        <w:rPr>
          <w:rFonts w:ascii="Arial" w:hAnsi="Arial" w:cs="Arial"/>
          <w:b/>
          <w:u w:val="single"/>
        </w:rPr>
      </w:pPr>
    </w:p>
    <w:p w14:paraId="2D852A76" w14:textId="77777777" w:rsidR="00CB4A12" w:rsidRDefault="00CB4A12" w:rsidP="007A710C">
      <w:pPr>
        <w:rPr>
          <w:rFonts w:ascii="Arial" w:hAnsi="Arial" w:cs="Arial"/>
          <w:b/>
          <w:u w:val="single"/>
        </w:rPr>
      </w:pPr>
    </w:p>
    <w:p w14:paraId="6069DA26" w14:textId="77777777" w:rsidR="00CB4A12" w:rsidRDefault="00CB4A12" w:rsidP="007A710C">
      <w:pPr>
        <w:rPr>
          <w:rFonts w:ascii="Arial" w:hAnsi="Arial" w:cs="Arial"/>
          <w:b/>
          <w:u w:val="single"/>
        </w:rPr>
      </w:pPr>
    </w:p>
    <w:p w14:paraId="33DF4E98" w14:textId="77777777" w:rsidR="00CB4A12" w:rsidRDefault="00CB4A12" w:rsidP="007A710C">
      <w:pPr>
        <w:rPr>
          <w:rFonts w:ascii="Arial" w:hAnsi="Arial" w:cs="Arial"/>
          <w:b/>
          <w:u w:val="single"/>
        </w:rPr>
      </w:pPr>
    </w:p>
    <w:p w14:paraId="0666F371" w14:textId="77777777" w:rsidR="00CB4A12" w:rsidRDefault="00CB4A12" w:rsidP="007A710C">
      <w:pPr>
        <w:rPr>
          <w:rFonts w:ascii="Arial" w:hAnsi="Arial" w:cs="Arial"/>
          <w:b/>
          <w:u w:val="single"/>
        </w:rPr>
      </w:pPr>
    </w:p>
    <w:p w14:paraId="2E218941" w14:textId="77777777" w:rsidR="00CB4A12" w:rsidRDefault="00CB4A12" w:rsidP="007A710C">
      <w:pPr>
        <w:rPr>
          <w:rFonts w:ascii="Arial" w:hAnsi="Arial" w:cs="Arial"/>
          <w:b/>
          <w:u w:val="single"/>
        </w:rPr>
      </w:pPr>
    </w:p>
    <w:p w14:paraId="7B903E54" w14:textId="77777777" w:rsidR="00CB4A12" w:rsidRDefault="00CB4A12" w:rsidP="007A710C">
      <w:pPr>
        <w:rPr>
          <w:rFonts w:ascii="Arial" w:hAnsi="Arial" w:cs="Arial"/>
          <w:b/>
          <w:u w:val="single"/>
        </w:rPr>
      </w:pPr>
    </w:p>
    <w:p w14:paraId="7E5444D5" w14:textId="77777777" w:rsidR="00EB6AC3" w:rsidRDefault="00EB6AC3" w:rsidP="007A710C">
      <w:pPr>
        <w:rPr>
          <w:rFonts w:ascii="Arial" w:hAnsi="Arial" w:cs="Arial"/>
          <w:b/>
          <w:u w:val="single"/>
        </w:rPr>
      </w:pPr>
    </w:p>
    <w:p w14:paraId="47D38787" w14:textId="77777777" w:rsidR="00EB6AC3" w:rsidRDefault="00EB6AC3" w:rsidP="007A710C">
      <w:pPr>
        <w:rPr>
          <w:rFonts w:ascii="Arial" w:hAnsi="Arial" w:cs="Arial"/>
          <w:b/>
          <w:u w:val="single"/>
        </w:rPr>
      </w:pPr>
    </w:p>
    <w:p w14:paraId="28E51E87" w14:textId="77777777" w:rsidR="00EB6AC3" w:rsidRDefault="00EB6AC3" w:rsidP="007A710C">
      <w:pPr>
        <w:rPr>
          <w:rFonts w:ascii="Arial" w:hAnsi="Arial" w:cs="Arial"/>
          <w:b/>
          <w:u w:val="single"/>
        </w:rPr>
      </w:pPr>
    </w:p>
    <w:p w14:paraId="05B2BA17" w14:textId="77777777" w:rsidR="00CB4A12" w:rsidRDefault="00CB4A12" w:rsidP="007A710C">
      <w:pPr>
        <w:rPr>
          <w:rFonts w:ascii="Arial" w:hAnsi="Arial" w:cs="Arial"/>
          <w:b/>
          <w:u w:val="single"/>
        </w:rPr>
      </w:pPr>
    </w:p>
    <w:p w14:paraId="0AEE785F" w14:textId="77777777" w:rsidR="00CB4A12" w:rsidRDefault="00CB4A12" w:rsidP="007A710C">
      <w:pPr>
        <w:rPr>
          <w:rFonts w:ascii="Arial" w:hAnsi="Arial" w:cs="Arial"/>
          <w:b/>
          <w:u w:val="single"/>
        </w:rPr>
      </w:pPr>
    </w:p>
    <w:p w14:paraId="1D63FC71" w14:textId="77777777" w:rsidR="00CB4A12" w:rsidRDefault="00CB4A12" w:rsidP="007A710C">
      <w:pPr>
        <w:rPr>
          <w:rFonts w:ascii="Arial" w:hAnsi="Arial" w:cs="Arial"/>
          <w:b/>
          <w:u w:val="single"/>
        </w:rPr>
      </w:pPr>
    </w:p>
    <w:p w14:paraId="44527925" w14:textId="77777777" w:rsidR="00CB4A12" w:rsidRDefault="00CB4A12" w:rsidP="007A710C">
      <w:pPr>
        <w:rPr>
          <w:rFonts w:ascii="Arial" w:hAnsi="Arial" w:cs="Arial"/>
          <w:b/>
          <w:u w:val="single"/>
        </w:rPr>
      </w:pPr>
    </w:p>
    <w:p w14:paraId="7B13CB3D" w14:textId="77777777" w:rsidR="00CB4A12" w:rsidRDefault="00CB4A12" w:rsidP="007A710C">
      <w:pPr>
        <w:rPr>
          <w:rFonts w:ascii="Arial" w:hAnsi="Arial" w:cs="Arial"/>
          <w:b/>
          <w:u w:val="single"/>
        </w:rPr>
      </w:pPr>
    </w:p>
    <w:p w14:paraId="6EFB8322" w14:textId="77777777" w:rsidR="00CB4A12" w:rsidRDefault="00CB4A12" w:rsidP="007A710C">
      <w:pPr>
        <w:rPr>
          <w:rFonts w:ascii="Arial" w:hAnsi="Arial" w:cs="Arial"/>
          <w:b/>
          <w:u w:val="single"/>
        </w:rPr>
      </w:pPr>
    </w:p>
    <w:tbl>
      <w:tblPr>
        <w:tblStyle w:val="TableGrid"/>
        <w:tblW w:w="10614" w:type="dxa"/>
        <w:tblLook w:val="04A0" w:firstRow="1" w:lastRow="0" w:firstColumn="1" w:lastColumn="0" w:noHBand="0" w:noVBand="1"/>
      </w:tblPr>
      <w:tblGrid>
        <w:gridCol w:w="7886"/>
        <w:gridCol w:w="1404"/>
        <w:gridCol w:w="1297"/>
        <w:gridCol w:w="27"/>
      </w:tblGrid>
      <w:tr w:rsidR="00BE472F" w:rsidRPr="005B5FC0" w14:paraId="79AE4DD0" w14:textId="77777777" w:rsidTr="006E43AF">
        <w:trPr>
          <w:trHeight w:val="271"/>
        </w:trPr>
        <w:tc>
          <w:tcPr>
            <w:tcW w:w="10614" w:type="dxa"/>
            <w:gridSpan w:val="4"/>
            <w:shd w:val="clear" w:color="auto" w:fill="8EAADB" w:themeFill="accent1" w:themeFillTint="99"/>
          </w:tcPr>
          <w:p w14:paraId="751991E2" w14:textId="77777777" w:rsidR="00ED140B" w:rsidRDefault="00ED140B" w:rsidP="00F36CA2">
            <w:pPr>
              <w:tabs>
                <w:tab w:val="left" w:pos="1632"/>
              </w:tabs>
              <w:jc w:val="center"/>
              <w:rPr>
                <w:rFonts w:ascii="Arial" w:hAnsi="Arial" w:cs="Arial"/>
                <w:b/>
              </w:rPr>
            </w:pPr>
          </w:p>
          <w:p w14:paraId="674FC10F" w14:textId="04EF8DA4" w:rsidR="00BE472F" w:rsidRPr="005B5FC0" w:rsidRDefault="00BE472F" w:rsidP="00F36CA2">
            <w:pPr>
              <w:tabs>
                <w:tab w:val="left" w:pos="1632"/>
              </w:tabs>
              <w:jc w:val="center"/>
              <w:rPr>
                <w:rFonts w:ascii="Arial" w:hAnsi="Arial" w:cs="Arial"/>
                <w:b/>
              </w:rPr>
            </w:pPr>
            <w:r w:rsidRPr="005B5FC0">
              <w:rPr>
                <w:rFonts w:ascii="Arial" w:hAnsi="Arial" w:cs="Arial"/>
                <w:b/>
              </w:rPr>
              <w:t>Person Specification</w:t>
            </w:r>
            <w:r w:rsidR="00F94A03" w:rsidRPr="005B5FC0">
              <w:rPr>
                <w:rFonts w:ascii="Arial" w:hAnsi="Arial" w:cs="Arial"/>
                <w:b/>
              </w:rPr>
              <w:t xml:space="preserve"> </w:t>
            </w:r>
            <w:r w:rsidR="00304AAC" w:rsidRPr="005B5FC0">
              <w:rPr>
                <w:rFonts w:ascii="Arial" w:hAnsi="Arial" w:cs="Arial"/>
                <w:b/>
              </w:rPr>
              <w:t>–</w:t>
            </w:r>
            <w:r w:rsidR="00F94A03" w:rsidRPr="005B5FC0">
              <w:rPr>
                <w:rFonts w:ascii="Arial" w:hAnsi="Arial" w:cs="Arial"/>
                <w:b/>
              </w:rPr>
              <w:t xml:space="preserve"> </w:t>
            </w:r>
            <w:r w:rsidR="00513410">
              <w:rPr>
                <w:rFonts w:ascii="Arial" w:hAnsi="Arial" w:cs="Arial"/>
                <w:b/>
              </w:rPr>
              <w:t>Advanced Nurse / Clinical Practitioner</w:t>
            </w:r>
          </w:p>
        </w:tc>
      </w:tr>
      <w:tr w:rsidR="00BE472F" w:rsidRPr="005B5FC0" w14:paraId="76850060" w14:textId="77777777" w:rsidTr="006E43AF">
        <w:trPr>
          <w:gridAfter w:val="1"/>
          <w:wAfter w:w="27" w:type="dxa"/>
          <w:trHeight w:val="271"/>
        </w:trPr>
        <w:tc>
          <w:tcPr>
            <w:tcW w:w="7886" w:type="dxa"/>
            <w:shd w:val="clear" w:color="auto" w:fill="8EAADB" w:themeFill="accent1" w:themeFillTint="99"/>
          </w:tcPr>
          <w:p w14:paraId="5A926307" w14:textId="00D5906D" w:rsidR="00BE472F" w:rsidRPr="005B5FC0" w:rsidRDefault="007E2881" w:rsidP="00F36CA2">
            <w:pPr>
              <w:tabs>
                <w:tab w:val="left" w:pos="1632"/>
              </w:tabs>
              <w:rPr>
                <w:rFonts w:ascii="Arial" w:hAnsi="Arial" w:cs="Arial"/>
                <w:b/>
              </w:rPr>
            </w:pPr>
            <w:r w:rsidRPr="005B5FC0">
              <w:rPr>
                <w:rFonts w:ascii="Arial" w:hAnsi="Arial" w:cs="Arial"/>
                <w:b/>
              </w:rPr>
              <w:t>Qualifications</w:t>
            </w:r>
          </w:p>
        </w:tc>
        <w:tc>
          <w:tcPr>
            <w:tcW w:w="1404" w:type="dxa"/>
            <w:shd w:val="clear" w:color="auto" w:fill="8EAADB" w:themeFill="accent1" w:themeFillTint="99"/>
          </w:tcPr>
          <w:p w14:paraId="3CEDDDD5" w14:textId="4BC91321" w:rsidR="00BE472F" w:rsidRPr="005B5FC0" w:rsidRDefault="00BE472F" w:rsidP="00F36CA2">
            <w:pPr>
              <w:tabs>
                <w:tab w:val="left" w:pos="1632"/>
              </w:tabs>
              <w:jc w:val="center"/>
              <w:rPr>
                <w:rFonts w:ascii="Arial" w:hAnsi="Arial" w:cs="Arial"/>
                <w:b/>
              </w:rPr>
            </w:pPr>
            <w:r w:rsidRPr="005B5FC0">
              <w:rPr>
                <w:rFonts w:ascii="Arial" w:hAnsi="Arial" w:cs="Arial"/>
                <w:b/>
              </w:rPr>
              <w:t>Essential</w:t>
            </w:r>
          </w:p>
        </w:tc>
        <w:tc>
          <w:tcPr>
            <w:tcW w:w="1297" w:type="dxa"/>
            <w:shd w:val="clear" w:color="auto" w:fill="8EAADB" w:themeFill="accent1" w:themeFillTint="99"/>
          </w:tcPr>
          <w:p w14:paraId="0C6414F7" w14:textId="7BEFC854" w:rsidR="00BE472F" w:rsidRPr="005B5FC0" w:rsidRDefault="00BE472F" w:rsidP="00F36CA2">
            <w:pPr>
              <w:tabs>
                <w:tab w:val="left" w:pos="1632"/>
              </w:tabs>
              <w:jc w:val="center"/>
              <w:rPr>
                <w:rFonts w:ascii="Arial" w:hAnsi="Arial" w:cs="Arial"/>
                <w:b/>
              </w:rPr>
            </w:pPr>
            <w:r w:rsidRPr="005B5FC0">
              <w:rPr>
                <w:rFonts w:ascii="Arial" w:hAnsi="Arial" w:cs="Arial"/>
                <w:b/>
              </w:rPr>
              <w:t>Desirable</w:t>
            </w:r>
          </w:p>
        </w:tc>
      </w:tr>
      <w:tr w:rsidR="00771440" w:rsidRPr="005B5FC0" w14:paraId="14B82E52" w14:textId="77777777" w:rsidTr="006E43AF">
        <w:trPr>
          <w:gridAfter w:val="1"/>
          <w:wAfter w:w="27" w:type="dxa"/>
          <w:trHeight w:val="256"/>
        </w:trPr>
        <w:tc>
          <w:tcPr>
            <w:tcW w:w="7886" w:type="dxa"/>
          </w:tcPr>
          <w:p w14:paraId="676C4900" w14:textId="0CADA760" w:rsidR="00BE472F" w:rsidRPr="005B5FC0" w:rsidRDefault="006032E1" w:rsidP="00F36CA2">
            <w:pPr>
              <w:tabs>
                <w:tab w:val="left" w:pos="1632"/>
              </w:tabs>
              <w:rPr>
                <w:rFonts w:ascii="Arial" w:hAnsi="Arial" w:cs="Arial"/>
                <w:sz w:val="22"/>
                <w:szCs w:val="22"/>
              </w:rPr>
            </w:pPr>
            <w:r>
              <w:rPr>
                <w:rFonts w:ascii="Arial" w:hAnsi="Arial" w:cs="Arial"/>
                <w:sz w:val="22"/>
                <w:szCs w:val="22"/>
              </w:rPr>
              <w:t xml:space="preserve">Registered </w:t>
            </w:r>
            <w:r w:rsidR="00513410">
              <w:rPr>
                <w:rFonts w:ascii="Arial" w:hAnsi="Arial" w:cs="Arial"/>
                <w:sz w:val="22"/>
                <w:szCs w:val="22"/>
              </w:rPr>
              <w:t>First Level Nurse MSc or equivalent</w:t>
            </w:r>
          </w:p>
        </w:tc>
        <w:tc>
          <w:tcPr>
            <w:tcW w:w="1404" w:type="dxa"/>
          </w:tcPr>
          <w:p w14:paraId="40397505" w14:textId="5772D1DD" w:rsidR="00BE472F" w:rsidRPr="005B5FC0" w:rsidRDefault="006032E1"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774B097E" w14:textId="64C73A66" w:rsidR="00BE472F" w:rsidRPr="005B5FC0" w:rsidRDefault="00BE472F" w:rsidP="00F36CA2">
            <w:pPr>
              <w:tabs>
                <w:tab w:val="left" w:pos="1632"/>
              </w:tabs>
              <w:jc w:val="center"/>
              <w:rPr>
                <w:rFonts w:ascii="Arial" w:hAnsi="Arial" w:cs="Arial"/>
                <w:sz w:val="22"/>
                <w:szCs w:val="22"/>
              </w:rPr>
            </w:pPr>
          </w:p>
        </w:tc>
      </w:tr>
      <w:tr w:rsidR="006A0B2B" w:rsidRPr="005B5FC0" w14:paraId="0D2CF95E" w14:textId="77777777" w:rsidTr="006E43AF">
        <w:trPr>
          <w:gridAfter w:val="1"/>
          <w:wAfter w:w="27" w:type="dxa"/>
          <w:trHeight w:val="259"/>
        </w:trPr>
        <w:tc>
          <w:tcPr>
            <w:tcW w:w="7886" w:type="dxa"/>
          </w:tcPr>
          <w:p w14:paraId="13D8703A" w14:textId="2F7FE435" w:rsidR="006A0B2B" w:rsidRPr="005B5FC0" w:rsidRDefault="00513410" w:rsidP="00F36CA2">
            <w:pPr>
              <w:tabs>
                <w:tab w:val="left" w:pos="1632"/>
              </w:tabs>
              <w:rPr>
                <w:rFonts w:ascii="Arial" w:hAnsi="Arial" w:cs="Arial"/>
                <w:sz w:val="22"/>
                <w:szCs w:val="22"/>
              </w:rPr>
            </w:pPr>
            <w:r>
              <w:rPr>
                <w:rFonts w:ascii="Arial" w:hAnsi="Arial" w:cs="Arial"/>
                <w:sz w:val="22"/>
                <w:szCs w:val="22"/>
              </w:rPr>
              <w:t>Extended/independent prescriber</w:t>
            </w:r>
          </w:p>
        </w:tc>
        <w:tc>
          <w:tcPr>
            <w:tcW w:w="1404" w:type="dxa"/>
          </w:tcPr>
          <w:p w14:paraId="715624A7" w14:textId="5B52E3D2" w:rsidR="006A0B2B" w:rsidRPr="005B5FC0" w:rsidRDefault="00513410"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10C914BB" w14:textId="15FACAA1" w:rsidR="006A0B2B" w:rsidRPr="005B5FC0" w:rsidRDefault="006A0B2B" w:rsidP="00F36CA2">
            <w:pPr>
              <w:tabs>
                <w:tab w:val="left" w:pos="1632"/>
              </w:tabs>
              <w:jc w:val="center"/>
              <w:rPr>
                <w:rFonts w:ascii="Arial" w:hAnsi="Arial" w:cs="Arial"/>
                <w:sz w:val="22"/>
                <w:szCs w:val="22"/>
              </w:rPr>
            </w:pPr>
          </w:p>
        </w:tc>
      </w:tr>
      <w:tr w:rsidR="00E36D44" w:rsidRPr="005B5FC0" w14:paraId="5646FB08" w14:textId="77777777" w:rsidTr="006E43AF">
        <w:trPr>
          <w:gridAfter w:val="1"/>
          <w:wAfter w:w="27" w:type="dxa"/>
          <w:trHeight w:val="262"/>
        </w:trPr>
        <w:tc>
          <w:tcPr>
            <w:tcW w:w="7886" w:type="dxa"/>
          </w:tcPr>
          <w:p w14:paraId="17479056" w14:textId="4F742787" w:rsidR="00E36D44" w:rsidRDefault="00E36D44" w:rsidP="00F36CA2">
            <w:pPr>
              <w:tabs>
                <w:tab w:val="left" w:pos="1632"/>
              </w:tabs>
              <w:rPr>
                <w:rFonts w:ascii="Arial" w:hAnsi="Arial" w:cs="Arial"/>
                <w:sz w:val="22"/>
                <w:szCs w:val="22"/>
              </w:rPr>
            </w:pPr>
            <w:r>
              <w:rPr>
                <w:rFonts w:ascii="Arial" w:hAnsi="Arial" w:cs="Arial"/>
                <w:sz w:val="22"/>
                <w:szCs w:val="22"/>
              </w:rPr>
              <w:t>Relevant nursing/health degree</w:t>
            </w:r>
          </w:p>
        </w:tc>
        <w:tc>
          <w:tcPr>
            <w:tcW w:w="1404" w:type="dxa"/>
          </w:tcPr>
          <w:p w14:paraId="2F78EC6A" w14:textId="361D3AB6"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4D1268B0" w14:textId="77777777" w:rsidR="00E36D44" w:rsidRPr="005B5FC0" w:rsidRDefault="00E36D44" w:rsidP="00F36CA2">
            <w:pPr>
              <w:tabs>
                <w:tab w:val="left" w:pos="1632"/>
              </w:tabs>
              <w:jc w:val="center"/>
              <w:rPr>
                <w:rFonts w:ascii="Arial" w:hAnsi="Arial" w:cs="Arial"/>
                <w:sz w:val="22"/>
                <w:szCs w:val="22"/>
              </w:rPr>
            </w:pPr>
          </w:p>
        </w:tc>
      </w:tr>
      <w:tr w:rsidR="006A0B2B" w:rsidRPr="005B5FC0" w14:paraId="36912686" w14:textId="77777777" w:rsidTr="006E43AF">
        <w:trPr>
          <w:gridAfter w:val="1"/>
          <w:wAfter w:w="27" w:type="dxa"/>
          <w:trHeight w:val="262"/>
        </w:trPr>
        <w:tc>
          <w:tcPr>
            <w:tcW w:w="7886" w:type="dxa"/>
          </w:tcPr>
          <w:p w14:paraId="7E2A16A6" w14:textId="7A3CC54B" w:rsidR="006032E1" w:rsidRPr="005B5FC0" w:rsidRDefault="00E36D44" w:rsidP="00F36CA2">
            <w:pPr>
              <w:tabs>
                <w:tab w:val="left" w:pos="1632"/>
              </w:tabs>
              <w:rPr>
                <w:rFonts w:ascii="Arial" w:hAnsi="Arial" w:cs="Arial"/>
                <w:sz w:val="22"/>
                <w:szCs w:val="22"/>
              </w:rPr>
            </w:pPr>
            <w:r>
              <w:rPr>
                <w:rFonts w:ascii="Arial" w:hAnsi="Arial" w:cs="Arial"/>
                <w:sz w:val="22"/>
                <w:szCs w:val="22"/>
              </w:rPr>
              <w:t>Clinical Supervision Training and experience</w:t>
            </w:r>
          </w:p>
        </w:tc>
        <w:tc>
          <w:tcPr>
            <w:tcW w:w="1404" w:type="dxa"/>
          </w:tcPr>
          <w:p w14:paraId="2FB3C8C7" w14:textId="471780F3" w:rsidR="006A0B2B"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1F2A587B" w14:textId="5FAE91AD" w:rsidR="006A0B2B" w:rsidRPr="005B5FC0" w:rsidRDefault="006A0B2B" w:rsidP="00F36CA2">
            <w:pPr>
              <w:tabs>
                <w:tab w:val="left" w:pos="1632"/>
              </w:tabs>
              <w:jc w:val="center"/>
              <w:rPr>
                <w:rFonts w:ascii="Arial" w:hAnsi="Arial" w:cs="Arial"/>
                <w:sz w:val="22"/>
                <w:szCs w:val="22"/>
              </w:rPr>
            </w:pPr>
          </w:p>
        </w:tc>
      </w:tr>
      <w:tr w:rsidR="00E36D44" w:rsidRPr="005B5FC0" w14:paraId="403A1839" w14:textId="77777777" w:rsidTr="006E43AF">
        <w:trPr>
          <w:gridAfter w:val="1"/>
          <w:wAfter w:w="27" w:type="dxa"/>
          <w:trHeight w:val="262"/>
        </w:trPr>
        <w:tc>
          <w:tcPr>
            <w:tcW w:w="7886" w:type="dxa"/>
          </w:tcPr>
          <w:p w14:paraId="11DAFBE7" w14:textId="673FE313" w:rsidR="00E36D44" w:rsidRDefault="00E36D44" w:rsidP="00F36CA2">
            <w:pPr>
              <w:tabs>
                <w:tab w:val="left" w:pos="1632"/>
              </w:tabs>
              <w:rPr>
                <w:rFonts w:ascii="Arial" w:hAnsi="Arial" w:cs="Arial"/>
                <w:sz w:val="22"/>
                <w:szCs w:val="22"/>
              </w:rPr>
            </w:pPr>
            <w:r>
              <w:rPr>
                <w:rFonts w:ascii="Arial" w:hAnsi="Arial" w:cs="Arial"/>
                <w:sz w:val="22"/>
                <w:szCs w:val="22"/>
              </w:rPr>
              <w:t>Mentor</w:t>
            </w:r>
            <w:r w:rsidR="00175AAE">
              <w:rPr>
                <w:rFonts w:ascii="Arial" w:hAnsi="Arial" w:cs="Arial"/>
                <w:sz w:val="22"/>
                <w:szCs w:val="22"/>
              </w:rPr>
              <w:t>/teaching qualification</w:t>
            </w:r>
          </w:p>
        </w:tc>
        <w:tc>
          <w:tcPr>
            <w:tcW w:w="1404" w:type="dxa"/>
          </w:tcPr>
          <w:p w14:paraId="18FE826B" w14:textId="18F741A5" w:rsidR="00E36D44" w:rsidRPr="005B5FC0" w:rsidRDefault="00175AAE"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76DE10DE" w14:textId="77777777" w:rsidR="00E36D44" w:rsidRPr="005B5FC0" w:rsidRDefault="00E36D44" w:rsidP="00F36CA2">
            <w:pPr>
              <w:tabs>
                <w:tab w:val="left" w:pos="1632"/>
              </w:tabs>
              <w:jc w:val="center"/>
              <w:rPr>
                <w:rFonts w:ascii="Arial" w:hAnsi="Arial" w:cs="Arial"/>
                <w:sz w:val="22"/>
                <w:szCs w:val="22"/>
              </w:rPr>
            </w:pPr>
          </w:p>
        </w:tc>
      </w:tr>
      <w:tr w:rsidR="006A0B2B" w:rsidRPr="005B5FC0" w14:paraId="3825236D" w14:textId="77777777" w:rsidTr="006E43AF">
        <w:trPr>
          <w:gridAfter w:val="1"/>
          <w:wAfter w:w="27" w:type="dxa"/>
          <w:trHeight w:val="287"/>
        </w:trPr>
        <w:tc>
          <w:tcPr>
            <w:tcW w:w="7886" w:type="dxa"/>
            <w:shd w:val="clear" w:color="auto" w:fill="8EAADB" w:themeFill="accent1" w:themeFillTint="99"/>
          </w:tcPr>
          <w:p w14:paraId="63D9D098" w14:textId="6B42EA41" w:rsidR="006A0B2B" w:rsidRPr="005B5FC0" w:rsidRDefault="006A0B2B" w:rsidP="00F36CA2">
            <w:pPr>
              <w:tabs>
                <w:tab w:val="left" w:pos="1632"/>
              </w:tabs>
              <w:rPr>
                <w:rFonts w:ascii="Arial" w:hAnsi="Arial" w:cs="Arial"/>
                <w:b/>
              </w:rPr>
            </w:pPr>
            <w:r w:rsidRPr="005B5FC0">
              <w:rPr>
                <w:rFonts w:ascii="Arial" w:hAnsi="Arial" w:cs="Arial"/>
                <w:b/>
              </w:rPr>
              <w:t>Experience</w:t>
            </w:r>
          </w:p>
        </w:tc>
        <w:tc>
          <w:tcPr>
            <w:tcW w:w="1404" w:type="dxa"/>
            <w:shd w:val="clear" w:color="auto" w:fill="8EAADB" w:themeFill="accent1" w:themeFillTint="99"/>
          </w:tcPr>
          <w:p w14:paraId="362443B7" w14:textId="6827112D" w:rsidR="006A0B2B" w:rsidRPr="005B5FC0" w:rsidRDefault="006A0B2B" w:rsidP="00F36CA2">
            <w:pPr>
              <w:tabs>
                <w:tab w:val="left" w:pos="1632"/>
              </w:tabs>
              <w:jc w:val="center"/>
              <w:rPr>
                <w:rFonts w:ascii="Arial" w:hAnsi="Arial" w:cs="Arial"/>
                <w:b/>
              </w:rPr>
            </w:pPr>
            <w:r w:rsidRPr="005B5FC0">
              <w:rPr>
                <w:rFonts w:ascii="Arial" w:hAnsi="Arial" w:cs="Arial"/>
                <w:b/>
              </w:rPr>
              <w:t>Essential</w:t>
            </w:r>
          </w:p>
        </w:tc>
        <w:tc>
          <w:tcPr>
            <w:tcW w:w="1297" w:type="dxa"/>
            <w:shd w:val="clear" w:color="auto" w:fill="8EAADB" w:themeFill="accent1" w:themeFillTint="99"/>
          </w:tcPr>
          <w:p w14:paraId="28469DEC" w14:textId="3DCAE87A" w:rsidR="006A0B2B" w:rsidRPr="005B5FC0" w:rsidRDefault="006A0B2B" w:rsidP="00F36CA2">
            <w:pPr>
              <w:tabs>
                <w:tab w:val="left" w:pos="1632"/>
              </w:tabs>
              <w:jc w:val="center"/>
              <w:rPr>
                <w:rFonts w:ascii="Arial" w:hAnsi="Arial" w:cs="Arial"/>
                <w:b/>
              </w:rPr>
            </w:pPr>
            <w:r w:rsidRPr="005B5FC0">
              <w:rPr>
                <w:rFonts w:ascii="Arial" w:hAnsi="Arial" w:cs="Arial"/>
                <w:b/>
              </w:rPr>
              <w:t>Desirable</w:t>
            </w:r>
          </w:p>
        </w:tc>
      </w:tr>
      <w:tr w:rsidR="006A0B2B" w:rsidRPr="005B5FC0" w14:paraId="05A1B8CD" w14:textId="77777777" w:rsidTr="006E43AF">
        <w:trPr>
          <w:gridAfter w:val="1"/>
          <w:wAfter w:w="27" w:type="dxa"/>
          <w:trHeight w:val="310"/>
        </w:trPr>
        <w:tc>
          <w:tcPr>
            <w:tcW w:w="7886" w:type="dxa"/>
          </w:tcPr>
          <w:p w14:paraId="797FB339" w14:textId="2B26A388" w:rsidR="006A0B2B" w:rsidRPr="005B5FC0" w:rsidRDefault="00175AAE" w:rsidP="00F36CA2">
            <w:pPr>
              <w:tabs>
                <w:tab w:val="left" w:pos="1632"/>
              </w:tabs>
              <w:rPr>
                <w:rFonts w:ascii="Arial" w:hAnsi="Arial" w:cs="Arial"/>
                <w:sz w:val="22"/>
                <w:szCs w:val="22"/>
              </w:rPr>
            </w:pPr>
            <w:r>
              <w:rPr>
                <w:rFonts w:ascii="Arial" w:hAnsi="Arial" w:cs="Arial"/>
                <w:sz w:val="22"/>
                <w:szCs w:val="22"/>
              </w:rPr>
              <w:t>Significant post registration experience</w:t>
            </w:r>
          </w:p>
        </w:tc>
        <w:tc>
          <w:tcPr>
            <w:tcW w:w="1404" w:type="dxa"/>
          </w:tcPr>
          <w:p w14:paraId="330B9C07" w14:textId="602FCF59" w:rsidR="006A0B2B" w:rsidRPr="005B5FC0" w:rsidRDefault="006A0B2B"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5F6D7801" w14:textId="77777777" w:rsidR="006A0B2B" w:rsidRPr="005B5FC0" w:rsidRDefault="006A0B2B" w:rsidP="00F36CA2">
            <w:pPr>
              <w:tabs>
                <w:tab w:val="left" w:pos="1632"/>
              </w:tabs>
              <w:jc w:val="center"/>
              <w:rPr>
                <w:rFonts w:ascii="Arial" w:hAnsi="Arial" w:cs="Arial"/>
                <w:sz w:val="22"/>
                <w:szCs w:val="22"/>
              </w:rPr>
            </w:pPr>
          </w:p>
        </w:tc>
      </w:tr>
      <w:tr w:rsidR="00812C5E" w:rsidRPr="005B5FC0" w14:paraId="3B5BC4D4" w14:textId="77777777" w:rsidTr="006E43AF">
        <w:trPr>
          <w:gridAfter w:val="1"/>
          <w:wAfter w:w="27" w:type="dxa"/>
          <w:trHeight w:val="310"/>
        </w:trPr>
        <w:tc>
          <w:tcPr>
            <w:tcW w:w="7886" w:type="dxa"/>
          </w:tcPr>
          <w:p w14:paraId="619305DD" w14:textId="38363B6D" w:rsidR="00812C5E" w:rsidRDefault="00812C5E" w:rsidP="00F36CA2">
            <w:pPr>
              <w:tabs>
                <w:tab w:val="left" w:pos="1632"/>
              </w:tabs>
              <w:rPr>
                <w:rFonts w:ascii="Arial" w:hAnsi="Arial" w:cs="Arial"/>
                <w:sz w:val="22"/>
                <w:szCs w:val="22"/>
              </w:rPr>
            </w:pPr>
            <w:r>
              <w:rPr>
                <w:rFonts w:ascii="Arial" w:hAnsi="Arial" w:cs="Arial"/>
                <w:sz w:val="22"/>
                <w:szCs w:val="22"/>
              </w:rPr>
              <w:t>Independent prescribing</w:t>
            </w:r>
          </w:p>
        </w:tc>
        <w:tc>
          <w:tcPr>
            <w:tcW w:w="1404" w:type="dxa"/>
          </w:tcPr>
          <w:p w14:paraId="6054C813" w14:textId="7BB094D0" w:rsidR="00812C5E" w:rsidRPr="005B5FC0" w:rsidRDefault="00812C5E"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2F8C7B1D" w14:textId="77777777" w:rsidR="00812C5E" w:rsidRPr="005B5FC0" w:rsidRDefault="00812C5E" w:rsidP="00F36CA2">
            <w:pPr>
              <w:tabs>
                <w:tab w:val="left" w:pos="1632"/>
              </w:tabs>
              <w:jc w:val="center"/>
              <w:rPr>
                <w:rFonts w:ascii="Arial" w:hAnsi="Arial" w:cs="Arial"/>
                <w:sz w:val="22"/>
                <w:szCs w:val="22"/>
              </w:rPr>
            </w:pPr>
          </w:p>
        </w:tc>
      </w:tr>
      <w:tr w:rsidR="006A0B2B" w:rsidRPr="005B5FC0" w14:paraId="6EC08344" w14:textId="77777777" w:rsidTr="006E43AF">
        <w:trPr>
          <w:gridAfter w:val="1"/>
          <w:wAfter w:w="27" w:type="dxa"/>
          <w:trHeight w:val="241"/>
        </w:trPr>
        <w:tc>
          <w:tcPr>
            <w:tcW w:w="7886" w:type="dxa"/>
          </w:tcPr>
          <w:p w14:paraId="6CD7BD72" w14:textId="61FAD815" w:rsidR="006A0B2B" w:rsidRPr="005B5FC0" w:rsidRDefault="006A0B2B" w:rsidP="00F36CA2">
            <w:pPr>
              <w:tabs>
                <w:tab w:val="left" w:pos="1632"/>
              </w:tabs>
              <w:rPr>
                <w:rFonts w:ascii="Arial" w:hAnsi="Arial" w:cs="Arial"/>
                <w:sz w:val="22"/>
                <w:szCs w:val="22"/>
              </w:rPr>
            </w:pPr>
            <w:r w:rsidRPr="005B5FC0">
              <w:rPr>
                <w:rFonts w:ascii="Arial" w:hAnsi="Arial" w:cs="Arial"/>
                <w:sz w:val="22"/>
                <w:szCs w:val="22"/>
              </w:rPr>
              <w:t xml:space="preserve">Experience of working </w:t>
            </w:r>
            <w:r w:rsidR="006032E1">
              <w:rPr>
                <w:rFonts w:ascii="Arial" w:hAnsi="Arial" w:cs="Arial"/>
                <w:sz w:val="22"/>
                <w:szCs w:val="22"/>
              </w:rPr>
              <w:t>within Primary Care</w:t>
            </w:r>
            <w:r w:rsidR="00F36CA2">
              <w:rPr>
                <w:rFonts w:ascii="Arial" w:hAnsi="Arial" w:cs="Arial"/>
                <w:sz w:val="22"/>
                <w:szCs w:val="22"/>
              </w:rPr>
              <w:t xml:space="preserve"> </w:t>
            </w:r>
            <w:r w:rsidR="00175AAE">
              <w:rPr>
                <w:rFonts w:ascii="Arial" w:hAnsi="Arial" w:cs="Arial"/>
                <w:sz w:val="22"/>
                <w:szCs w:val="22"/>
              </w:rPr>
              <w:t>/ Community</w:t>
            </w:r>
          </w:p>
        </w:tc>
        <w:tc>
          <w:tcPr>
            <w:tcW w:w="1404" w:type="dxa"/>
          </w:tcPr>
          <w:p w14:paraId="2B8BA884" w14:textId="563F55D4" w:rsidR="006A0B2B" w:rsidRPr="005B5FC0" w:rsidRDefault="00175AAE"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27CC96C3" w14:textId="310CE1CD" w:rsidR="006A0B2B" w:rsidRPr="005B5FC0" w:rsidRDefault="006A0B2B" w:rsidP="00F36CA2">
            <w:pPr>
              <w:tabs>
                <w:tab w:val="left" w:pos="1632"/>
              </w:tabs>
              <w:jc w:val="center"/>
              <w:rPr>
                <w:rFonts w:ascii="Arial" w:hAnsi="Arial" w:cs="Arial"/>
                <w:sz w:val="22"/>
                <w:szCs w:val="22"/>
              </w:rPr>
            </w:pPr>
          </w:p>
        </w:tc>
      </w:tr>
      <w:tr w:rsidR="00E36D44" w:rsidRPr="005B5FC0" w14:paraId="18E08A20" w14:textId="77777777" w:rsidTr="006E43AF">
        <w:trPr>
          <w:gridAfter w:val="1"/>
          <w:wAfter w:w="27" w:type="dxa"/>
          <w:trHeight w:val="296"/>
        </w:trPr>
        <w:tc>
          <w:tcPr>
            <w:tcW w:w="7886" w:type="dxa"/>
          </w:tcPr>
          <w:p w14:paraId="26DEB182" w14:textId="1EEECEA9" w:rsidR="00E36D44" w:rsidRPr="005B5FC0" w:rsidRDefault="00E36D44" w:rsidP="00F36CA2">
            <w:pPr>
              <w:tabs>
                <w:tab w:val="left" w:pos="1632"/>
              </w:tabs>
              <w:rPr>
                <w:rFonts w:ascii="Arial" w:hAnsi="Arial" w:cs="Arial"/>
                <w:sz w:val="22"/>
                <w:szCs w:val="22"/>
              </w:rPr>
            </w:pPr>
            <w:r>
              <w:rPr>
                <w:rFonts w:ascii="Arial" w:hAnsi="Arial" w:cs="Arial"/>
                <w:sz w:val="22"/>
                <w:szCs w:val="22"/>
              </w:rPr>
              <w:t xml:space="preserve">Experience </w:t>
            </w:r>
            <w:r w:rsidR="00175AAE">
              <w:rPr>
                <w:rFonts w:ascii="Arial" w:hAnsi="Arial" w:cs="Arial"/>
                <w:sz w:val="22"/>
                <w:szCs w:val="22"/>
              </w:rPr>
              <w:t>of</w:t>
            </w:r>
            <w:r>
              <w:rPr>
                <w:rFonts w:ascii="Arial" w:hAnsi="Arial" w:cs="Arial"/>
                <w:sz w:val="22"/>
                <w:szCs w:val="22"/>
              </w:rPr>
              <w:t xml:space="preserve"> </w:t>
            </w:r>
            <w:r w:rsidR="00175AAE">
              <w:rPr>
                <w:rFonts w:ascii="Arial" w:hAnsi="Arial" w:cs="Arial"/>
                <w:sz w:val="22"/>
                <w:szCs w:val="22"/>
              </w:rPr>
              <w:t>c</w:t>
            </w:r>
            <w:r>
              <w:rPr>
                <w:rFonts w:ascii="Arial" w:hAnsi="Arial" w:cs="Arial"/>
                <w:sz w:val="22"/>
                <w:szCs w:val="22"/>
              </w:rPr>
              <w:t xml:space="preserve">hronic </w:t>
            </w:r>
            <w:r w:rsidR="00175AAE">
              <w:rPr>
                <w:rFonts w:ascii="Arial" w:hAnsi="Arial" w:cs="Arial"/>
                <w:sz w:val="22"/>
                <w:szCs w:val="22"/>
              </w:rPr>
              <w:t>d</w:t>
            </w:r>
            <w:r>
              <w:rPr>
                <w:rFonts w:ascii="Arial" w:hAnsi="Arial" w:cs="Arial"/>
                <w:sz w:val="22"/>
                <w:szCs w:val="22"/>
              </w:rPr>
              <w:t xml:space="preserve">isease </w:t>
            </w:r>
            <w:r w:rsidR="00175AAE">
              <w:rPr>
                <w:rFonts w:ascii="Arial" w:hAnsi="Arial" w:cs="Arial"/>
                <w:sz w:val="22"/>
                <w:szCs w:val="22"/>
              </w:rPr>
              <w:t>m</w:t>
            </w:r>
            <w:r>
              <w:rPr>
                <w:rFonts w:ascii="Arial" w:hAnsi="Arial" w:cs="Arial"/>
                <w:sz w:val="22"/>
                <w:szCs w:val="22"/>
              </w:rPr>
              <w:t>anagement</w:t>
            </w:r>
            <w:r w:rsidR="00175AAE">
              <w:rPr>
                <w:rFonts w:ascii="Arial" w:hAnsi="Arial" w:cs="Arial"/>
                <w:sz w:val="22"/>
                <w:szCs w:val="22"/>
              </w:rPr>
              <w:t xml:space="preserve">, management of minor illness, minor </w:t>
            </w:r>
            <w:proofErr w:type="gramStart"/>
            <w:r w:rsidR="00175AAE">
              <w:rPr>
                <w:rFonts w:ascii="Arial" w:hAnsi="Arial" w:cs="Arial"/>
                <w:sz w:val="22"/>
                <w:szCs w:val="22"/>
              </w:rPr>
              <w:t>ailments</w:t>
            </w:r>
            <w:proofErr w:type="gramEnd"/>
            <w:r w:rsidR="00175AAE">
              <w:rPr>
                <w:rFonts w:ascii="Arial" w:hAnsi="Arial" w:cs="Arial"/>
                <w:sz w:val="22"/>
                <w:szCs w:val="22"/>
              </w:rPr>
              <w:t xml:space="preserve"> and injuries</w:t>
            </w:r>
          </w:p>
        </w:tc>
        <w:tc>
          <w:tcPr>
            <w:tcW w:w="1404" w:type="dxa"/>
          </w:tcPr>
          <w:p w14:paraId="484C9939" w14:textId="589AF902" w:rsidR="00E36D44" w:rsidRPr="005B5FC0" w:rsidRDefault="00175AAE"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3D9F071C" w14:textId="77777777" w:rsidR="00E36D44" w:rsidRPr="005B5FC0" w:rsidRDefault="00E36D44" w:rsidP="00F36CA2">
            <w:pPr>
              <w:tabs>
                <w:tab w:val="left" w:pos="1632"/>
              </w:tabs>
              <w:jc w:val="center"/>
              <w:rPr>
                <w:rFonts w:ascii="Arial" w:hAnsi="Arial" w:cs="Arial"/>
                <w:sz w:val="22"/>
                <w:szCs w:val="22"/>
              </w:rPr>
            </w:pPr>
          </w:p>
        </w:tc>
      </w:tr>
      <w:tr w:rsidR="00175AAE" w:rsidRPr="005B5FC0" w14:paraId="5A3944D9" w14:textId="77777777" w:rsidTr="006E43AF">
        <w:trPr>
          <w:gridAfter w:val="1"/>
          <w:wAfter w:w="27" w:type="dxa"/>
          <w:trHeight w:val="296"/>
        </w:trPr>
        <w:tc>
          <w:tcPr>
            <w:tcW w:w="7886" w:type="dxa"/>
          </w:tcPr>
          <w:p w14:paraId="056D3F1A" w14:textId="422AF2F5" w:rsidR="00175AAE" w:rsidRPr="005B5FC0" w:rsidRDefault="00175AAE" w:rsidP="00F36CA2">
            <w:pPr>
              <w:tabs>
                <w:tab w:val="left" w:pos="1632"/>
              </w:tabs>
              <w:rPr>
                <w:rFonts w:ascii="Arial" w:hAnsi="Arial" w:cs="Arial"/>
                <w:sz w:val="22"/>
                <w:szCs w:val="22"/>
              </w:rPr>
            </w:pPr>
            <w:r>
              <w:rPr>
                <w:rFonts w:ascii="Arial" w:hAnsi="Arial" w:cs="Arial"/>
                <w:sz w:val="22"/>
                <w:szCs w:val="22"/>
              </w:rPr>
              <w:t>Teaching and mentorship in a clinical setting/clinical leadership</w:t>
            </w:r>
          </w:p>
        </w:tc>
        <w:tc>
          <w:tcPr>
            <w:tcW w:w="1404" w:type="dxa"/>
          </w:tcPr>
          <w:p w14:paraId="4B1A85BC" w14:textId="0CDDA40B" w:rsidR="00175AAE" w:rsidRPr="005B5FC0" w:rsidRDefault="00175AAE"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53896D77" w14:textId="77777777" w:rsidR="00175AAE" w:rsidRPr="005B5FC0" w:rsidRDefault="00175AAE" w:rsidP="00F36CA2">
            <w:pPr>
              <w:tabs>
                <w:tab w:val="left" w:pos="1632"/>
              </w:tabs>
              <w:jc w:val="center"/>
              <w:rPr>
                <w:rFonts w:ascii="Arial" w:hAnsi="Arial" w:cs="Arial"/>
                <w:sz w:val="22"/>
                <w:szCs w:val="22"/>
              </w:rPr>
            </w:pPr>
          </w:p>
        </w:tc>
      </w:tr>
      <w:tr w:rsidR="00175AAE" w:rsidRPr="005B5FC0" w14:paraId="66A49D2C" w14:textId="77777777" w:rsidTr="006E43AF">
        <w:trPr>
          <w:gridAfter w:val="1"/>
          <w:wAfter w:w="27" w:type="dxa"/>
          <w:trHeight w:val="296"/>
        </w:trPr>
        <w:tc>
          <w:tcPr>
            <w:tcW w:w="7886" w:type="dxa"/>
          </w:tcPr>
          <w:p w14:paraId="2161DA77" w14:textId="15AB2DA2" w:rsidR="00175AAE" w:rsidRDefault="00175AAE" w:rsidP="00F36CA2">
            <w:pPr>
              <w:tabs>
                <w:tab w:val="left" w:pos="1632"/>
              </w:tabs>
              <w:rPr>
                <w:rFonts w:ascii="Arial" w:hAnsi="Arial" w:cs="Arial"/>
                <w:sz w:val="22"/>
                <w:szCs w:val="22"/>
              </w:rPr>
            </w:pPr>
            <w:r>
              <w:rPr>
                <w:rFonts w:ascii="Arial" w:hAnsi="Arial" w:cs="Arial"/>
                <w:sz w:val="22"/>
                <w:szCs w:val="22"/>
              </w:rPr>
              <w:t xml:space="preserve">Experience of change management, </w:t>
            </w:r>
            <w:proofErr w:type="gramStart"/>
            <w:r>
              <w:rPr>
                <w:rFonts w:ascii="Arial" w:hAnsi="Arial" w:cs="Arial"/>
                <w:sz w:val="22"/>
                <w:szCs w:val="22"/>
              </w:rPr>
              <w:t>audit</w:t>
            </w:r>
            <w:proofErr w:type="gramEnd"/>
            <w:r>
              <w:rPr>
                <w:rFonts w:ascii="Arial" w:hAnsi="Arial" w:cs="Arial"/>
                <w:sz w:val="22"/>
                <w:szCs w:val="22"/>
              </w:rPr>
              <w:t xml:space="preserve"> and research</w:t>
            </w:r>
          </w:p>
        </w:tc>
        <w:tc>
          <w:tcPr>
            <w:tcW w:w="1404" w:type="dxa"/>
          </w:tcPr>
          <w:p w14:paraId="4206D54E" w14:textId="5ACF8A06" w:rsidR="00175AAE" w:rsidRPr="005B5FC0" w:rsidRDefault="00175AAE"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1B31F585" w14:textId="77777777" w:rsidR="00175AAE" w:rsidRPr="005B5FC0" w:rsidRDefault="00175AAE" w:rsidP="00F36CA2">
            <w:pPr>
              <w:tabs>
                <w:tab w:val="left" w:pos="1632"/>
              </w:tabs>
              <w:jc w:val="center"/>
              <w:rPr>
                <w:rFonts w:ascii="Arial" w:hAnsi="Arial" w:cs="Arial"/>
                <w:sz w:val="22"/>
                <w:szCs w:val="22"/>
              </w:rPr>
            </w:pPr>
          </w:p>
        </w:tc>
      </w:tr>
      <w:tr w:rsidR="00175AAE" w:rsidRPr="005B5FC0" w14:paraId="63A855A2" w14:textId="77777777" w:rsidTr="006E43AF">
        <w:trPr>
          <w:gridAfter w:val="1"/>
          <w:wAfter w:w="27" w:type="dxa"/>
          <w:trHeight w:val="296"/>
        </w:trPr>
        <w:tc>
          <w:tcPr>
            <w:tcW w:w="7886" w:type="dxa"/>
          </w:tcPr>
          <w:p w14:paraId="635E0BEF" w14:textId="73B5C0F6" w:rsidR="00175AAE" w:rsidRPr="005B5FC0" w:rsidRDefault="00175AAE" w:rsidP="00F36CA2">
            <w:pPr>
              <w:tabs>
                <w:tab w:val="left" w:pos="1632"/>
              </w:tabs>
              <w:rPr>
                <w:rFonts w:ascii="Arial" w:hAnsi="Arial" w:cs="Arial"/>
                <w:sz w:val="22"/>
                <w:szCs w:val="22"/>
              </w:rPr>
            </w:pPr>
            <w:r>
              <w:rPr>
                <w:rFonts w:ascii="Arial" w:hAnsi="Arial" w:cs="Arial"/>
                <w:sz w:val="22"/>
                <w:szCs w:val="22"/>
              </w:rPr>
              <w:t>Clinical triage</w:t>
            </w:r>
          </w:p>
        </w:tc>
        <w:tc>
          <w:tcPr>
            <w:tcW w:w="1404" w:type="dxa"/>
          </w:tcPr>
          <w:p w14:paraId="29FCAC36" w14:textId="1F1B8DF2" w:rsidR="00175AAE" w:rsidRPr="005B5FC0" w:rsidRDefault="00175AAE"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5D676C08" w14:textId="77777777" w:rsidR="00175AAE" w:rsidRPr="005B5FC0" w:rsidRDefault="00175AAE" w:rsidP="00F36CA2">
            <w:pPr>
              <w:tabs>
                <w:tab w:val="left" w:pos="1632"/>
              </w:tabs>
              <w:jc w:val="center"/>
              <w:rPr>
                <w:rFonts w:ascii="Arial" w:hAnsi="Arial" w:cs="Arial"/>
                <w:sz w:val="22"/>
                <w:szCs w:val="22"/>
              </w:rPr>
            </w:pPr>
          </w:p>
        </w:tc>
      </w:tr>
      <w:tr w:rsidR="00175AAE" w:rsidRPr="005B5FC0" w14:paraId="2F601FB7" w14:textId="77777777" w:rsidTr="006E43AF">
        <w:trPr>
          <w:gridAfter w:val="1"/>
          <w:wAfter w:w="27" w:type="dxa"/>
          <w:trHeight w:val="296"/>
        </w:trPr>
        <w:tc>
          <w:tcPr>
            <w:tcW w:w="7886" w:type="dxa"/>
          </w:tcPr>
          <w:p w14:paraId="5596701D" w14:textId="406A2FDF" w:rsidR="00175AAE" w:rsidRPr="005B5FC0" w:rsidRDefault="00175AAE" w:rsidP="00F36CA2">
            <w:pPr>
              <w:tabs>
                <w:tab w:val="left" w:pos="1632"/>
              </w:tabs>
              <w:rPr>
                <w:rFonts w:ascii="Arial" w:hAnsi="Arial" w:cs="Arial"/>
                <w:sz w:val="22"/>
                <w:szCs w:val="22"/>
              </w:rPr>
            </w:pPr>
            <w:r>
              <w:rPr>
                <w:rFonts w:ascii="Arial" w:hAnsi="Arial" w:cs="Arial"/>
                <w:sz w:val="22"/>
                <w:szCs w:val="22"/>
              </w:rPr>
              <w:t>Compiling clinical guidelines/protocols</w:t>
            </w:r>
          </w:p>
        </w:tc>
        <w:tc>
          <w:tcPr>
            <w:tcW w:w="1404" w:type="dxa"/>
          </w:tcPr>
          <w:p w14:paraId="0757F5EF" w14:textId="44BB5A8C" w:rsidR="00175AAE" w:rsidRPr="005B5FC0" w:rsidRDefault="00175AAE"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tcPr>
          <w:p w14:paraId="54828CCB" w14:textId="77777777" w:rsidR="00175AAE" w:rsidRPr="005B5FC0" w:rsidRDefault="00175AAE" w:rsidP="00F36CA2">
            <w:pPr>
              <w:tabs>
                <w:tab w:val="left" w:pos="1632"/>
              </w:tabs>
              <w:jc w:val="center"/>
              <w:rPr>
                <w:rFonts w:ascii="Arial" w:hAnsi="Arial" w:cs="Arial"/>
                <w:sz w:val="22"/>
                <w:szCs w:val="22"/>
              </w:rPr>
            </w:pPr>
          </w:p>
        </w:tc>
      </w:tr>
      <w:tr w:rsidR="00E36D44" w:rsidRPr="005B5FC0" w14:paraId="0E504199" w14:textId="77777777" w:rsidTr="006E43AF">
        <w:trPr>
          <w:gridAfter w:val="1"/>
          <w:wAfter w:w="27" w:type="dxa"/>
          <w:trHeight w:val="271"/>
        </w:trPr>
        <w:tc>
          <w:tcPr>
            <w:tcW w:w="7886" w:type="dxa"/>
            <w:shd w:val="clear" w:color="auto" w:fill="8EAADB" w:themeFill="accent1" w:themeFillTint="99"/>
          </w:tcPr>
          <w:p w14:paraId="6A78AC08" w14:textId="220C179E" w:rsidR="00E36D44" w:rsidRPr="005B5FC0" w:rsidRDefault="00E36D44" w:rsidP="00F36CA2">
            <w:pPr>
              <w:tabs>
                <w:tab w:val="left" w:pos="1632"/>
              </w:tabs>
              <w:rPr>
                <w:rFonts w:ascii="Arial" w:hAnsi="Arial" w:cs="Arial"/>
                <w:b/>
              </w:rPr>
            </w:pPr>
            <w:r w:rsidRPr="005B5FC0">
              <w:rPr>
                <w:rFonts w:ascii="Arial" w:hAnsi="Arial" w:cs="Arial"/>
                <w:b/>
              </w:rPr>
              <w:t>Skills</w:t>
            </w:r>
            <w:r>
              <w:rPr>
                <w:rFonts w:ascii="Arial" w:hAnsi="Arial" w:cs="Arial"/>
                <w:b/>
              </w:rPr>
              <w:t>/Knowledge</w:t>
            </w:r>
          </w:p>
        </w:tc>
        <w:tc>
          <w:tcPr>
            <w:tcW w:w="1404" w:type="dxa"/>
            <w:shd w:val="clear" w:color="auto" w:fill="8EAADB" w:themeFill="accent1" w:themeFillTint="99"/>
          </w:tcPr>
          <w:p w14:paraId="326C9123" w14:textId="6FADFF45" w:rsidR="00E36D44" w:rsidRPr="005B5FC0" w:rsidRDefault="00E36D44" w:rsidP="00F36CA2">
            <w:pPr>
              <w:tabs>
                <w:tab w:val="left" w:pos="1632"/>
              </w:tabs>
              <w:jc w:val="center"/>
              <w:rPr>
                <w:rFonts w:ascii="Arial" w:hAnsi="Arial" w:cs="Arial"/>
                <w:b/>
              </w:rPr>
            </w:pPr>
            <w:r w:rsidRPr="005B5FC0">
              <w:rPr>
                <w:rFonts w:ascii="Arial" w:hAnsi="Arial" w:cs="Arial"/>
                <w:b/>
              </w:rPr>
              <w:t>Essential</w:t>
            </w:r>
          </w:p>
        </w:tc>
        <w:tc>
          <w:tcPr>
            <w:tcW w:w="1297" w:type="dxa"/>
            <w:shd w:val="clear" w:color="auto" w:fill="8EAADB" w:themeFill="accent1" w:themeFillTint="99"/>
          </w:tcPr>
          <w:p w14:paraId="0A08CA94" w14:textId="0126FE3E" w:rsidR="00E36D44" w:rsidRPr="005B5FC0" w:rsidRDefault="00E36D44" w:rsidP="00F36CA2">
            <w:pPr>
              <w:tabs>
                <w:tab w:val="left" w:pos="1632"/>
              </w:tabs>
              <w:jc w:val="center"/>
              <w:rPr>
                <w:rFonts w:ascii="Arial" w:hAnsi="Arial" w:cs="Arial"/>
                <w:b/>
              </w:rPr>
            </w:pPr>
            <w:r w:rsidRPr="005B5FC0">
              <w:rPr>
                <w:rFonts w:ascii="Arial" w:hAnsi="Arial" w:cs="Arial"/>
                <w:b/>
              </w:rPr>
              <w:t>Desirable</w:t>
            </w:r>
          </w:p>
        </w:tc>
      </w:tr>
      <w:tr w:rsidR="00E36D44" w:rsidRPr="005B5FC0" w14:paraId="5B4A71F0" w14:textId="77777777" w:rsidTr="006E43AF">
        <w:trPr>
          <w:gridAfter w:val="1"/>
          <w:wAfter w:w="27" w:type="dxa"/>
          <w:trHeight w:val="211"/>
        </w:trPr>
        <w:tc>
          <w:tcPr>
            <w:tcW w:w="7886" w:type="dxa"/>
          </w:tcPr>
          <w:p w14:paraId="1D2EBF1C" w14:textId="4685689F" w:rsidR="00E36D44" w:rsidRPr="00812C5E" w:rsidRDefault="00175AAE" w:rsidP="00F36CA2">
            <w:pPr>
              <w:rPr>
                <w:rFonts w:ascii="Arial" w:hAnsi="Arial" w:cs="Arial"/>
                <w:sz w:val="22"/>
                <w:szCs w:val="22"/>
              </w:rPr>
            </w:pPr>
            <w:r w:rsidRPr="00986FA4">
              <w:rPr>
                <w:rFonts w:ascii="Arial" w:eastAsia="Times New Roman" w:hAnsi="Arial" w:cs="Arial"/>
                <w:sz w:val="22"/>
                <w:szCs w:val="22"/>
              </w:rPr>
              <w:t>Advanced clinical practice skills</w:t>
            </w:r>
            <w:r w:rsidR="006E43AF">
              <w:rPr>
                <w:rFonts w:ascii="Arial" w:eastAsia="Times New Roman" w:hAnsi="Arial" w:cs="Arial"/>
                <w:sz w:val="22"/>
                <w:szCs w:val="22"/>
              </w:rPr>
              <w:t>/</w:t>
            </w:r>
            <w:r w:rsidR="00812C5E" w:rsidRPr="00812C5E">
              <w:rPr>
                <w:rFonts w:ascii="Arial" w:eastAsia="Times New Roman" w:hAnsi="Arial" w:cs="Arial"/>
                <w:sz w:val="22"/>
                <w:szCs w:val="22"/>
              </w:rPr>
              <w:t>ma</w:t>
            </w:r>
            <w:r w:rsidRPr="00986FA4">
              <w:rPr>
                <w:rFonts w:ascii="Arial" w:eastAsia="Times New Roman" w:hAnsi="Arial" w:cs="Arial"/>
                <w:sz w:val="22"/>
                <w:szCs w:val="22"/>
              </w:rPr>
              <w:t>nagement of long-term conditions</w:t>
            </w:r>
          </w:p>
        </w:tc>
        <w:tc>
          <w:tcPr>
            <w:tcW w:w="1404" w:type="dxa"/>
          </w:tcPr>
          <w:p w14:paraId="25665E14" w14:textId="1DB7D67F" w:rsidR="00E36D44" w:rsidRPr="00812C5E" w:rsidRDefault="00E36D44"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6333F4FD" w14:textId="77777777" w:rsidR="00E36D44" w:rsidRPr="00812C5E" w:rsidRDefault="00E36D44" w:rsidP="00F36CA2">
            <w:pPr>
              <w:tabs>
                <w:tab w:val="left" w:pos="1632"/>
              </w:tabs>
              <w:jc w:val="center"/>
              <w:rPr>
                <w:rFonts w:ascii="Arial" w:hAnsi="Arial" w:cs="Arial"/>
                <w:sz w:val="22"/>
                <w:szCs w:val="22"/>
              </w:rPr>
            </w:pPr>
          </w:p>
        </w:tc>
      </w:tr>
      <w:tr w:rsidR="00E36D44" w:rsidRPr="005B5FC0" w14:paraId="1390149F" w14:textId="77777777" w:rsidTr="006E43AF">
        <w:trPr>
          <w:gridAfter w:val="1"/>
          <w:wAfter w:w="27" w:type="dxa"/>
          <w:trHeight w:val="274"/>
        </w:trPr>
        <w:tc>
          <w:tcPr>
            <w:tcW w:w="7886" w:type="dxa"/>
          </w:tcPr>
          <w:p w14:paraId="561324BA" w14:textId="572BB94D" w:rsidR="00E36D44" w:rsidRPr="00812C5E" w:rsidRDefault="00812C5E" w:rsidP="00F36CA2">
            <w:pPr>
              <w:rPr>
                <w:rFonts w:ascii="Arial" w:hAnsi="Arial" w:cs="Arial"/>
                <w:sz w:val="22"/>
                <w:szCs w:val="22"/>
              </w:rPr>
            </w:pPr>
            <w:r w:rsidRPr="00812C5E">
              <w:rPr>
                <w:rFonts w:ascii="Arial" w:eastAsia="Times New Roman" w:hAnsi="Arial" w:cs="Arial"/>
                <w:sz w:val="22"/>
                <w:szCs w:val="22"/>
              </w:rPr>
              <w:t>Management of patients with complex needs</w:t>
            </w:r>
          </w:p>
        </w:tc>
        <w:tc>
          <w:tcPr>
            <w:tcW w:w="1404" w:type="dxa"/>
          </w:tcPr>
          <w:p w14:paraId="3774DA39" w14:textId="77777777" w:rsidR="00E36D44" w:rsidRPr="00812C5E" w:rsidRDefault="00E36D44"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18E490B4" w14:textId="77777777" w:rsidR="00E36D44" w:rsidRPr="00812C5E" w:rsidRDefault="00E36D44" w:rsidP="00F36CA2">
            <w:pPr>
              <w:tabs>
                <w:tab w:val="left" w:pos="1632"/>
              </w:tabs>
              <w:jc w:val="center"/>
              <w:rPr>
                <w:rFonts w:ascii="Arial" w:hAnsi="Arial" w:cs="Arial"/>
                <w:sz w:val="22"/>
                <w:szCs w:val="22"/>
              </w:rPr>
            </w:pPr>
          </w:p>
        </w:tc>
      </w:tr>
      <w:tr w:rsidR="00812C5E" w:rsidRPr="005B5FC0" w14:paraId="6FAC98B2" w14:textId="77777777" w:rsidTr="006E43AF">
        <w:trPr>
          <w:gridAfter w:val="1"/>
          <w:wAfter w:w="27" w:type="dxa"/>
          <w:trHeight w:val="196"/>
        </w:trPr>
        <w:tc>
          <w:tcPr>
            <w:tcW w:w="7886" w:type="dxa"/>
          </w:tcPr>
          <w:p w14:paraId="763C1F18" w14:textId="3F10628A" w:rsidR="00812C5E" w:rsidRPr="00812C5E" w:rsidRDefault="00812C5E" w:rsidP="00F36CA2">
            <w:pPr>
              <w:rPr>
                <w:rFonts w:ascii="Arial" w:eastAsia="Times New Roman" w:hAnsi="Arial" w:cs="Arial"/>
                <w:sz w:val="22"/>
                <w:szCs w:val="22"/>
              </w:rPr>
            </w:pPr>
            <w:r w:rsidRPr="00812C5E">
              <w:rPr>
                <w:rFonts w:ascii="Arial" w:eastAsia="Times New Roman" w:hAnsi="Arial" w:cs="Arial"/>
                <w:sz w:val="22"/>
                <w:szCs w:val="22"/>
              </w:rPr>
              <w:t>Accountability of own role and other roles in a nurse-led service</w:t>
            </w:r>
          </w:p>
        </w:tc>
        <w:tc>
          <w:tcPr>
            <w:tcW w:w="1404" w:type="dxa"/>
          </w:tcPr>
          <w:p w14:paraId="7B81C0CB" w14:textId="28737838" w:rsidR="00812C5E" w:rsidRPr="00812C5E" w:rsidRDefault="00812C5E"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3BCE2D4C" w14:textId="77777777" w:rsidR="00812C5E" w:rsidRPr="00812C5E" w:rsidRDefault="00812C5E" w:rsidP="00F36CA2">
            <w:pPr>
              <w:tabs>
                <w:tab w:val="left" w:pos="1632"/>
              </w:tabs>
              <w:jc w:val="center"/>
              <w:rPr>
                <w:rFonts w:ascii="Arial" w:hAnsi="Arial" w:cs="Arial"/>
                <w:sz w:val="22"/>
                <w:szCs w:val="22"/>
              </w:rPr>
            </w:pPr>
          </w:p>
        </w:tc>
      </w:tr>
      <w:tr w:rsidR="00812C5E" w:rsidRPr="005B5FC0" w14:paraId="68320836" w14:textId="77777777" w:rsidTr="006E43AF">
        <w:trPr>
          <w:gridAfter w:val="1"/>
          <w:wAfter w:w="27" w:type="dxa"/>
          <w:trHeight w:val="196"/>
        </w:trPr>
        <w:tc>
          <w:tcPr>
            <w:tcW w:w="7886" w:type="dxa"/>
          </w:tcPr>
          <w:p w14:paraId="7AD5D5AD" w14:textId="054CA2D4" w:rsidR="00812C5E" w:rsidRPr="00812C5E" w:rsidRDefault="006E43AF" w:rsidP="00F36CA2">
            <w:pPr>
              <w:rPr>
                <w:rFonts w:ascii="Arial" w:eastAsia="Times New Roman" w:hAnsi="Arial" w:cs="Arial"/>
                <w:sz w:val="22"/>
                <w:szCs w:val="22"/>
              </w:rPr>
            </w:pPr>
            <w:r>
              <w:rPr>
                <w:rFonts w:ascii="Arial" w:eastAsia="Times New Roman" w:hAnsi="Arial" w:cs="Arial"/>
                <w:sz w:val="22"/>
                <w:szCs w:val="22"/>
              </w:rPr>
              <w:t>Excellent communication skills both written and verbal</w:t>
            </w:r>
          </w:p>
        </w:tc>
        <w:tc>
          <w:tcPr>
            <w:tcW w:w="1404" w:type="dxa"/>
          </w:tcPr>
          <w:p w14:paraId="78734C8C" w14:textId="59FD90D8" w:rsidR="00812C5E" w:rsidRPr="00812C5E" w:rsidRDefault="006E43AF"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7A4C9D0D" w14:textId="77777777" w:rsidR="00812C5E" w:rsidRPr="00812C5E" w:rsidRDefault="00812C5E" w:rsidP="00F36CA2">
            <w:pPr>
              <w:tabs>
                <w:tab w:val="left" w:pos="1632"/>
              </w:tabs>
              <w:jc w:val="center"/>
              <w:rPr>
                <w:rFonts w:ascii="Arial" w:hAnsi="Arial" w:cs="Arial"/>
                <w:sz w:val="22"/>
                <w:szCs w:val="22"/>
              </w:rPr>
            </w:pPr>
          </w:p>
        </w:tc>
      </w:tr>
      <w:tr w:rsidR="00812C5E" w:rsidRPr="005B5FC0" w14:paraId="1CA783F5" w14:textId="77777777" w:rsidTr="006E43AF">
        <w:trPr>
          <w:gridAfter w:val="1"/>
          <w:wAfter w:w="27" w:type="dxa"/>
          <w:trHeight w:val="260"/>
        </w:trPr>
        <w:tc>
          <w:tcPr>
            <w:tcW w:w="7886" w:type="dxa"/>
          </w:tcPr>
          <w:p w14:paraId="509DDBC0" w14:textId="4A60A8C6" w:rsidR="00812C5E" w:rsidRPr="00812C5E" w:rsidRDefault="00812C5E" w:rsidP="00F36CA2">
            <w:pPr>
              <w:tabs>
                <w:tab w:val="num" w:pos="720"/>
              </w:tabs>
              <w:rPr>
                <w:rFonts w:ascii="Arial" w:eastAsia="Times New Roman" w:hAnsi="Arial" w:cs="Arial"/>
                <w:sz w:val="22"/>
                <w:szCs w:val="22"/>
              </w:rPr>
            </w:pPr>
            <w:r w:rsidRPr="00812C5E">
              <w:rPr>
                <w:rFonts w:ascii="Arial" w:eastAsia="Times New Roman" w:hAnsi="Arial" w:cs="Arial"/>
                <w:sz w:val="22"/>
                <w:szCs w:val="22"/>
              </w:rPr>
              <w:t xml:space="preserve">Knowledge of </w:t>
            </w:r>
            <w:r w:rsidR="006E43AF">
              <w:rPr>
                <w:rFonts w:ascii="Arial" w:eastAsia="Times New Roman" w:hAnsi="Arial" w:cs="Arial"/>
                <w:sz w:val="22"/>
                <w:szCs w:val="22"/>
              </w:rPr>
              <w:t>l</w:t>
            </w:r>
            <w:r w:rsidRPr="00812C5E">
              <w:rPr>
                <w:rFonts w:ascii="Arial" w:eastAsia="Times New Roman" w:hAnsi="Arial" w:cs="Arial"/>
                <w:sz w:val="22"/>
                <w:szCs w:val="22"/>
              </w:rPr>
              <w:t>ocal and national health policies and wider health economy</w:t>
            </w:r>
          </w:p>
        </w:tc>
        <w:tc>
          <w:tcPr>
            <w:tcW w:w="1404" w:type="dxa"/>
          </w:tcPr>
          <w:p w14:paraId="53043B40" w14:textId="760A0566" w:rsidR="00812C5E" w:rsidRPr="00812C5E" w:rsidRDefault="00812C5E"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6461F2AB" w14:textId="77777777" w:rsidR="00812C5E" w:rsidRPr="00812C5E" w:rsidRDefault="00812C5E" w:rsidP="00F36CA2">
            <w:pPr>
              <w:tabs>
                <w:tab w:val="left" w:pos="1632"/>
              </w:tabs>
              <w:jc w:val="center"/>
              <w:rPr>
                <w:rFonts w:ascii="Arial" w:hAnsi="Arial" w:cs="Arial"/>
                <w:sz w:val="22"/>
                <w:szCs w:val="22"/>
              </w:rPr>
            </w:pPr>
          </w:p>
        </w:tc>
      </w:tr>
      <w:tr w:rsidR="00812C5E" w:rsidRPr="005B5FC0" w14:paraId="4D44D2B5" w14:textId="77777777" w:rsidTr="006E43AF">
        <w:trPr>
          <w:gridAfter w:val="1"/>
          <w:wAfter w:w="27" w:type="dxa"/>
          <w:trHeight w:val="260"/>
        </w:trPr>
        <w:tc>
          <w:tcPr>
            <w:tcW w:w="7886" w:type="dxa"/>
          </w:tcPr>
          <w:p w14:paraId="113347EA" w14:textId="23C95E0F" w:rsidR="00812C5E" w:rsidRPr="00812C5E" w:rsidRDefault="006E43AF" w:rsidP="00F36CA2">
            <w:pPr>
              <w:tabs>
                <w:tab w:val="num" w:pos="720"/>
              </w:tabs>
              <w:rPr>
                <w:rFonts w:ascii="Arial" w:eastAsia="Times New Roman" w:hAnsi="Arial" w:cs="Arial"/>
                <w:sz w:val="22"/>
                <w:szCs w:val="22"/>
              </w:rPr>
            </w:pPr>
            <w:r>
              <w:rPr>
                <w:rFonts w:ascii="Arial" w:eastAsia="Times New Roman" w:hAnsi="Arial" w:cs="Arial"/>
                <w:sz w:val="22"/>
                <w:szCs w:val="22"/>
              </w:rPr>
              <w:t>Negotiation and conflict management skills</w:t>
            </w:r>
          </w:p>
        </w:tc>
        <w:tc>
          <w:tcPr>
            <w:tcW w:w="1404" w:type="dxa"/>
          </w:tcPr>
          <w:p w14:paraId="775AA057" w14:textId="70AD1F72" w:rsidR="00812C5E" w:rsidRPr="00812C5E" w:rsidRDefault="00F36CA2"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6AC61C9E" w14:textId="77777777" w:rsidR="00812C5E" w:rsidRPr="00812C5E" w:rsidRDefault="00812C5E" w:rsidP="00F36CA2">
            <w:pPr>
              <w:tabs>
                <w:tab w:val="left" w:pos="1632"/>
              </w:tabs>
              <w:jc w:val="center"/>
              <w:rPr>
                <w:rFonts w:ascii="Arial" w:hAnsi="Arial" w:cs="Arial"/>
                <w:sz w:val="22"/>
                <w:szCs w:val="22"/>
              </w:rPr>
            </w:pPr>
          </w:p>
        </w:tc>
      </w:tr>
      <w:tr w:rsidR="00812C5E" w:rsidRPr="005B5FC0" w14:paraId="01D4C7BD" w14:textId="77777777" w:rsidTr="006E43AF">
        <w:trPr>
          <w:gridAfter w:val="1"/>
          <w:wAfter w:w="27" w:type="dxa"/>
          <w:trHeight w:val="256"/>
        </w:trPr>
        <w:tc>
          <w:tcPr>
            <w:tcW w:w="7886" w:type="dxa"/>
          </w:tcPr>
          <w:p w14:paraId="70B45B24" w14:textId="4A076802" w:rsidR="00812C5E" w:rsidRPr="00812C5E" w:rsidRDefault="00812C5E" w:rsidP="00F36CA2">
            <w:pPr>
              <w:tabs>
                <w:tab w:val="left" w:pos="1632"/>
              </w:tabs>
              <w:rPr>
                <w:rFonts w:ascii="Arial" w:eastAsia="Times New Roman" w:hAnsi="Arial" w:cs="Arial"/>
                <w:sz w:val="22"/>
                <w:szCs w:val="22"/>
              </w:rPr>
            </w:pPr>
            <w:r w:rsidRPr="00986FA4">
              <w:rPr>
                <w:rFonts w:ascii="Arial" w:eastAsia="Times New Roman" w:hAnsi="Arial" w:cs="Arial"/>
                <w:sz w:val="22"/>
                <w:szCs w:val="22"/>
              </w:rPr>
              <w:t xml:space="preserve">Patient group </w:t>
            </w:r>
            <w:r w:rsidR="00CB65EB">
              <w:rPr>
                <w:rFonts w:ascii="Arial" w:eastAsia="Times New Roman" w:hAnsi="Arial" w:cs="Arial"/>
                <w:sz w:val="22"/>
                <w:szCs w:val="22"/>
              </w:rPr>
              <w:t xml:space="preserve">/ specific </w:t>
            </w:r>
            <w:r w:rsidRPr="00986FA4">
              <w:rPr>
                <w:rFonts w:ascii="Arial" w:eastAsia="Times New Roman" w:hAnsi="Arial" w:cs="Arial"/>
                <w:sz w:val="22"/>
                <w:szCs w:val="22"/>
              </w:rPr>
              <w:t>directions and associated policy</w:t>
            </w:r>
          </w:p>
        </w:tc>
        <w:tc>
          <w:tcPr>
            <w:tcW w:w="1404" w:type="dxa"/>
          </w:tcPr>
          <w:p w14:paraId="52196226" w14:textId="0F45633C" w:rsidR="00812C5E" w:rsidRPr="00812C5E" w:rsidRDefault="006E43AF"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32D71F33" w14:textId="77777777" w:rsidR="00812C5E" w:rsidRPr="00812C5E" w:rsidRDefault="00812C5E" w:rsidP="00F36CA2">
            <w:pPr>
              <w:tabs>
                <w:tab w:val="left" w:pos="1632"/>
              </w:tabs>
              <w:jc w:val="center"/>
              <w:rPr>
                <w:rFonts w:ascii="Arial" w:hAnsi="Arial" w:cs="Arial"/>
                <w:sz w:val="22"/>
                <w:szCs w:val="22"/>
              </w:rPr>
            </w:pPr>
          </w:p>
        </w:tc>
      </w:tr>
      <w:tr w:rsidR="00812C5E" w:rsidRPr="005B5FC0" w14:paraId="4D4F52E8" w14:textId="77777777" w:rsidTr="006E43AF">
        <w:trPr>
          <w:gridAfter w:val="1"/>
          <w:wAfter w:w="27" w:type="dxa"/>
          <w:trHeight w:val="256"/>
        </w:trPr>
        <w:tc>
          <w:tcPr>
            <w:tcW w:w="7886" w:type="dxa"/>
          </w:tcPr>
          <w:p w14:paraId="39BFB4AA" w14:textId="4F1DDFD7" w:rsidR="00812C5E" w:rsidRPr="00812C5E" w:rsidRDefault="006E43AF" w:rsidP="00F36CA2">
            <w:pPr>
              <w:rPr>
                <w:rFonts w:ascii="Arial" w:eastAsia="Times New Roman" w:hAnsi="Arial" w:cs="Arial"/>
                <w:sz w:val="22"/>
                <w:szCs w:val="22"/>
              </w:rPr>
            </w:pPr>
            <w:r>
              <w:rPr>
                <w:rFonts w:ascii="Arial" w:eastAsia="Times New Roman" w:hAnsi="Arial" w:cs="Arial"/>
                <w:sz w:val="22"/>
                <w:szCs w:val="22"/>
              </w:rPr>
              <w:t>K</w:t>
            </w:r>
            <w:r w:rsidR="00812C5E" w:rsidRPr="00986FA4">
              <w:rPr>
                <w:rFonts w:ascii="Arial" w:eastAsia="Times New Roman" w:hAnsi="Arial" w:cs="Arial"/>
                <w:sz w:val="22"/>
                <w:szCs w:val="22"/>
              </w:rPr>
              <w:t>nowledge of public health issues in the area</w:t>
            </w:r>
          </w:p>
        </w:tc>
        <w:tc>
          <w:tcPr>
            <w:tcW w:w="1404" w:type="dxa"/>
          </w:tcPr>
          <w:p w14:paraId="0A82B38E" w14:textId="77777777" w:rsidR="00812C5E" w:rsidRPr="00812C5E" w:rsidRDefault="00812C5E" w:rsidP="00F36CA2">
            <w:pPr>
              <w:tabs>
                <w:tab w:val="left" w:pos="1632"/>
              </w:tabs>
              <w:jc w:val="center"/>
              <w:rPr>
                <w:rFonts w:ascii="Arial" w:hAnsi="Arial" w:cs="Arial"/>
                <w:sz w:val="22"/>
                <w:szCs w:val="22"/>
              </w:rPr>
            </w:pPr>
          </w:p>
        </w:tc>
        <w:tc>
          <w:tcPr>
            <w:tcW w:w="1297" w:type="dxa"/>
          </w:tcPr>
          <w:p w14:paraId="532F013D" w14:textId="063C0FFB" w:rsidR="00812C5E" w:rsidRPr="00812C5E" w:rsidRDefault="00812C5E"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r>
      <w:tr w:rsidR="00E36D44" w:rsidRPr="005B5FC0" w14:paraId="638FA153" w14:textId="77777777" w:rsidTr="006E43AF">
        <w:trPr>
          <w:gridAfter w:val="1"/>
          <w:wAfter w:w="27" w:type="dxa"/>
          <w:trHeight w:val="256"/>
        </w:trPr>
        <w:tc>
          <w:tcPr>
            <w:tcW w:w="7886" w:type="dxa"/>
          </w:tcPr>
          <w:p w14:paraId="1821D9C3" w14:textId="3C63C950" w:rsidR="00E36D44" w:rsidRPr="00812C5E" w:rsidRDefault="00812C5E" w:rsidP="00F36CA2">
            <w:pPr>
              <w:tabs>
                <w:tab w:val="left" w:pos="1632"/>
              </w:tabs>
              <w:rPr>
                <w:rFonts w:ascii="Arial" w:hAnsi="Arial" w:cs="Arial"/>
                <w:sz w:val="22"/>
                <w:szCs w:val="22"/>
              </w:rPr>
            </w:pPr>
            <w:r w:rsidRPr="00986FA4">
              <w:rPr>
                <w:rFonts w:ascii="Arial" w:eastAsia="Times New Roman" w:hAnsi="Arial" w:cs="Arial"/>
                <w:sz w:val="22"/>
                <w:szCs w:val="22"/>
              </w:rPr>
              <w:t>Clinical examination skills</w:t>
            </w:r>
            <w:r w:rsidR="006E43AF">
              <w:rPr>
                <w:rFonts w:ascii="Arial" w:eastAsia="Times New Roman" w:hAnsi="Arial" w:cs="Arial"/>
                <w:sz w:val="22"/>
                <w:szCs w:val="22"/>
              </w:rPr>
              <w:t xml:space="preserve"> and clinical leadership skills</w:t>
            </w:r>
          </w:p>
        </w:tc>
        <w:tc>
          <w:tcPr>
            <w:tcW w:w="1404" w:type="dxa"/>
          </w:tcPr>
          <w:p w14:paraId="65ABBB3F" w14:textId="689EA920" w:rsidR="00E36D44" w:rsidRPr="00812C5E" w:rsidRDefault="00E36D44"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083B3C94" w14:textId="77777777" w:rsidR="00E36D44" w:rsidRPr="00812C5E" w:rsidRDefault="00E36D44" w:rsidP="00F36CA2">
            <w:pPr>
              <w:tabs>
                <w:tab w:val="left" w:pos="1632"/>
              </w:tabs>
              <w:jc w:val="center"/>
              <w:rPr>
                <w:rFonts w:ascii="Arial" w:hAnsi="Arial" w:cs="Arial"/>
                <w:sz w:val="22"/>
                <w:szCs w:val="22"/>
              </w:rPr>
            </w:pPr>
          </w:p>
        </w:tc>
      </w:tr>
      <w:tr w:rsidR="006E43AF" w:rsidRPr="005B5FC0" w14:paraId="4E574025" w14:textId="77777777" w:rsidTr="006E43AF">
        <w:trPr>
          <w:gridAfter w:val="1"/>
          <w:wAfter w:w="27" w:type="dxa"/>
          <w:trHeight w:val="256"/>
        </w:trPr>
        <w:tc>
          <w:tcPr>
            <w:tcW w:w="7886" w:type="dxa"/>
          </w:tcPr>
          <w:p w14:paraId="52A781B3" w14:textId="6DA076D0" w:rsidR="006E43AF" w:rsidRPr="00986FA4" w:rsidRDefault="006E43AF" w:rsidP="00F36CA2">
            <w:pPr>
              <w:tabs>
                <w:tab w:val="left" w:pos="1632"/>
              </w:tabs>
              <w:rPr>
                <w:rFonts w:ascii="Arial" w:eastAsia="Times New Roman" w:hAnsi="Arial" w:cs="Arial"/>
                <w:sz w:val="22"/>
                <w:szCs w:val="22"/>
              </w:rPr>
            </w:pPr>
            <w:r>
              <w:rPr>
                <w:rFonts w:ascii="Arial" w:eastAsia="Times New Roman" w:hAnsi="Arial" w:cs="Arial"/>
                <w:sz w:val="22"/>
                <w:szCs w:val="22"/>
              </w:rPr>
              <w:t>Knowledge of clinical governance issues in primary care</w:t>
            </w:r>
          </w:p>
        </w:tc>
        <w:tc>
          <w:tcPr>
            <w:tcW w:w="1404" w:type="dxa"/>
          </w:tcPr>
          <w:p w14:paraId="7F278884" w14:textId="098C0B37" w:rsidR="006E43AF" w:rsidRPr="00812C5E" w:rsidRDefault="006E43AF" w:rsidP="00F36CA2">
            <w:pPr>
              <w:tabs>
                <w:tab w:val="left" w:pos="1632"/>
              </w:tabs>
              <w:jc w:val="center"/>
              <w:rPr>
                <w:rFonts w:ascii="Arial" w:hAnsi="Arial" w:cs="Arial"/>
                <w:sz w:val="22"/>
                <w:szCs w:val="22"/>
              </w:rPr>
            </w:pPr>
            <w:r w:rsidRPr="00812C5E">
              <w:rPr>
                <w:rFonts w:ascii="Arial" w:hAnsi="Arial" w:cs="Arial"/>
                <w:sz w:val="22"/>
                <w:szCs w:val="22"/>
              </w:rPr>
              <w:sym w:font="Wingdings" w:char="F0FC"/>
            </w:r>
          </w:p>
        </w:tc>
        <w:tc>
          <w:tcPr>
            <w:tcW w:w="1297" w:type="dxa"/>
          </w:tcPr>
          <w:p w14:paraId="2AAD1DA6" w14:textId="77777777" w:rsidR="006E43AF" w:rsidRPr="00812C5E" w:rsidRDefault="006E43AF" w:rsidP="00F36CA2">
            <w:pPr>
              <w:tabs>
                <w:tab w:val="left" w:pos="1632"/>
              </w:tabs>
              <w:jc w:val="center"/>
              <w:rPr>
                <w:rFonts w:ascii="Arial" w:hAnsi="Arial" w:cs="Arial"/>
                <w:sz w:val="22"/>
                <w:szCs w:val="22"/>
              </w:rPr>
            </w:pPr>
          </w:p>
        </w:tc>
      </w:tr>
      <w:tr w:rsidR="00E36D44" w:rsidRPr="005B5FC0" w14:paraId="012CFAAF" w14:textId="77777777" w:rsidTr="006E43AF">
        <w:trPr>
          <w:gridAfter w:val="1"/>
          <w:wAfter w:w="27" w:type="dxa"/>
          <w:trHeight w:val="234"/>
        </w:trPr>
        <w:tc>
          <w:tcPr>
            <w:tcW w:w="7886" w:type="dxa"/>
            <w:shd w:val="clear" w:color="auto" w:fill="8EAADB" w:themeFill="accent1" w:themeFillTint="99"/>
          </w:tcPr>
          <w:p w14:paraId="646C0F27" w14:textId="798E0F93" w:rsidR="00E36D44" w:rsidRPr="005B5FC0" w:rsidRDefault="00E36D44" w:rsidP="00F36CA2">
            <w:pPr>
              <w:tabs>
                <w:tab w:val="left" w:pos="1632"/>
              </w:tabs>
              <w:rPr>
                <w:rFonts w:ascii="Arial" w:hAnsi="Arial" w:cs="Arial"/>
                <w:b/>
              </w:rPr>
            </w:pPr>
            <w:r w:rsidRPr="005B5FC0">
              <w:rPr>
                <w:rFonts w:ascii="Arial" w:hAnsi="Arial" w:cs="Arial"/>
                <w:b/>
              </w:rPr>
              <w:t>Personal Qualities</w:t>
            </w:r>
          </w:p>
        </w:tc>
        <w:tc>
          <w:tcPr>
            <w:tcW w:w="1404" w:type="dxa"/>
            <w:shd w:val="clear" w:color="auto" w:fill="8EAADB" w:themeFill="accent1" w:themeFillTint="99"/>
          </w:tcPr>
          <w:p w14:paraId="208E2589" w14:textId="31A71DDD" w:rsidR="00E36D44" w:rsidRPr="005B5FC0" w:rsidRDefault="00E36D44" w:rsidP="00F36CA2">
            <w:pPr>
              <w:tabs>
                <w:tab w:val="left" w:pos="1632"/>
              </w:tabs>
              <w:jc w:val="center"/>
              <w:rPr>
                <w:rFonts w:ascii="Arial" w:hAnsi="Arial" w:cs="Arial"/>
                <w:b/>
              </w:rPr>
            </w:pPr>
            <w:r w:rsidRPr="005B5FC0">
              <w:rPr>
                <w:rFonts w:ascii="Arial" w:hAnsi="Arial" w:cs="Arial"/>
                <w:b/>
              </w:rPr>
              <w:t>Essential</w:t>
            </w:r>
          </w:p>
        </w:tc>
        <w:tc>
          <w:tcPr>
            <w:tcW w:w="1297" w:type="dxa"/>
            <w:shd w:val="clear" w:color="auto" w:fill="8EAADB" w:themeFill="accent1" w:themeFillTint="99"/>
          </w:tcPr>
          <w:p w14:paraId="0842AE7F" w14:textId="73317F19" w:rsidR="00E36D44" w:rsidRPr="005B5FC0" w:rsidRDefault="00E36D44" w:rsidP="00F36CA2">
            <w:pPr>
              <w:tabs>
                <w:tab w:val="left" w:pos="1632"/>
              </w:tabs>
              <w:jc w:val="center"/>
              <w:rPr>
                <w:rFonts w:ascii="Arial" w:hAnsi="Arial" w:cs="Arial"/>
                <w:b/>
              </w:rPr>
            </w:pPr>
            <w:r w:rsidRPr="005B5FC0">
              <w:rPr>
                <w:rFonts w:ascii="Arial" w:hAnsi="Arial" w:cs="Arial"/>
                <w:b/>
              </w:rPr>
              <w:t>Desirable</w:t>
            </w:r>
          </w:p>
        </w:tc>
      </w:tr>
      <w:tr w:rsidR="00E36D44" w:rsidRPr="005B5FC0" w14:paraId="59367D63" w14:textId="77777777" w:rsidTr="006E43AF">
        <w:trPr>
          <w:gridAfter w:val="1"/>
          <w:wAfter w:w="27" w:type="dxa"/>
          <w:trHeight w:val="234"/>
        </w:trPr>
        <w:tc>
          <w:tcPr>
            <w:tcW w:w="7886" w:type="dxa"/>
            <w:shd w:val="clear" w:color="auto" w:fill="auto"/>
          </w:tcPr>
          <w:p w14:paraId="45A33792" w14:textId="1AD61105" w:rsidR="00E36D44" w:rsidRPr="005B5FC0" w:rsidRDefault="00E36D44" w:rsidP="00F36CA2">
            <w:pPr>
              <w:tabs>
                <w:tab w:val="left" w:pos="1632"/>
              </w:tabs>
              <w:rPr>
                <w:rFonts w:ascii="Arial" w:hAnsi="Arial" w:cs="Arial"/>
                <w:sz w:val="22"/>
                <w:szCs w:val="22"/>
              </w:rPr>
            </w:pPr>
            <w:r w:rsidRPr="005B5FC0">
              <w:rPr>
                <w:rFonts w:ascii="Arial" w:hAnsi="Arial" w:cs="Arial"/>
                <w:sz w:val="22"/>
                <w:szCs w:val="22"/>
              </w:rPr>
              <w:t>Polite and confident</w:t>
            </w:r>
          </w:p>
        </w:tc>
        <w:tc>
          <w:tcPr>
            <w:tcW w:w="1404" w:type="dxa"/>
            <w:shd w:val="clear" w:color="auto" w:fill="auto"/>
          </w:tcPr>
          <w:p w14:paraId="2197AB04" w14:textId="00363704"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52887D29" w14:textId="77777777" w:rsidR="00E36D44" w:rsidRPr="005B5FC0" w:rsidRDefault="00E36D44" w:rsidP="00F36CA2">
            <w:pPr>
              <w:tabs>
                <w:tab w:val="left" w:pos="1632"/>
              </w:tabs>
              <w:jc w:val="center"/>
              <w:rPr>
                <w:rFonts w:ascii="Arial" w:hAnsi="Arial" w:cs="Arial"/>
                <w:sz w:val="22"/>
                <w:szCs w:val="22"/>
              </w:rPr>
            </w:pPr>
          </w:p>
        </w:tc>
      </w:tr>
      <w:tr w:rsidR="00E36D44" w:rsidRPr="005B5FC0" w14:paraId="2C1BEA9B" w14:textId="77777777" w:rsidTr="006E43AF">
        <w:trPr>
          <w:gridAfter w:val="1"/>
          <w:wAfter w:w="27" w:type="dxa"/>
          <w:trHeight w:val="234"/>
        </w:trPr>
        <w:tc>
          <w:tcPr>
            <w:tcW w:w="7886" w:type="dxa"/>
            <w:shd w:val="clear" w:color="auto" w:fill="auto"/>
          </w:tcPr>
          <w:p w14:paraId="4A8EC4D2" w14:textId="3AB5CF12" w:rsidR="00E36D44" w:rsidRPr="005B5FC0" w:rsidRDefault="006E43AF" w:rsidP="00F36CA2">
            <w:pPr>
              <w:tabs>
                <w:tab w:val="left" w:pos="1632"/>
              </w:tabs>
              <w:rPr>
                <w:rFonts w:ascii="Arial" w:hAnsi="Arial" w:cs="Arial"/>
                <w:sz w:val="22"/>
                <w:szCs w:val="22"/>
              </w:rPr>
            </w:pPr>
            <w:r>
              <w:rPr>
                <w:rFonts w:ascii="Arial" w:hAnsi="Arial" w:cs="Arial"/>
                <w:sz w:val="22"/>
                <w:szCs w:val="22"/>
              </w:rPr>
              <w:t xml:space="preserve">Enthusiastic, </w:t>
            </w:r>
            <w:proofErr w:type="gramStart"/>
            <w:r>
              <w:rPr>
                <w:rFonts w:ascii="Arial" w:hAnsi="Arial" w:cs="Arial"/>
                <w:sz w:val="22"/>
                <w:szCs w:val="22"/>
              </w:rPr>
              <w:t>f</w:t>
            </w:r>
            <w:r w:rsidR="00E36D44" w:rsidRPr="005B5FC0">
              <w:rPr>
                <w:rFonts w:ascii="Arial" w:hAnsi="Arial" w:cs="Arial"/>
                <w:sz w:val="22"/>
                <w:szCs w:val="22"/>
              </w:rPr>
              <w:t>lexible</w:t>
            </w:r>
            <w:proofErr w:type="gramEnd"/>
            <w:r w:rsidR="00E36D44" w:rsidRPr="005B5FC0">
              <w:rPr>
                <w:rFonts w:ascii="Arial" w:hAnsi="Arial" w:cs="Arial"/>
                <w:sz w:val="22"/>
                <w:szCs w:val="22"/>
              </w:rPr>
              <w:t xml:space="preserve"> and cooperative</w:t>
            </w:r>
          </w:p>
        </w:tc>
        <w:tc>
          <w:tcPr>
            <w:tcW w:w="1404" w:type="dxa"/>
            <w:shd w:val="clear" w:color="auto" w:fill="auto"/>
          </w:tcPr>
          <w:p w14:paraId="62219603" w14:textId="33EDA958"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3D84D63E" w14:textId="77777777" w:rsidR="00E36D44" w:rsidRPr="005B5FC0" w:rsidRDefault="00E36D44" w:rsidP="00F36CA2">
            <w:pPr>
              <w:tabs>
                <w:tab w:val="left" w:pos="1632"/>
              </w:tabs>
              <w:jc w:val="center"/>
              <w:rPr>
                <w:rFonts w:ascii="Arial" w:hAnsi="Arial" w:cs="Arial"/>
                <w:sz w:val="22"/>
                <w:szCs w:val="22"/>
              </w:rPr>
            </w:pPr>
          </w:p>
        </w:tc>
      </w:tr>
      <w:tr w:rsidR="00E36D44" w:rsidRPr="005B5FC0" w14:paraId="5676754D" w14:textId="77777777" w:rsidTr="006E43AF">
        <w:trPr>
          <w:gridAfter w:val="1"/>
          <w:wAfter w:w="27" w:type="dxa"/>
          <w:trHeight w:val="234"/>
        </w:trPr>
        <w:tc>
          <w:tcPr>
            <w:tcW w:w="7886" w:type="dxa"/>
            <w:shd w:val="clear" w:color="auto" w:fill="auto"/>
          </w:tcPr>
          <w:p w14:paraId="00405AC7" w14:textId="04E2C88B" w:rsidR="00E36D44" w:rsidRPr="005B5FC0" w:rsidRDefault="006E43AF" w:rsidP="00F36CA2">
            <w:pPr>
              <w:tabs>
                <w:tab w:val="left" w:pos="1632"/>
              </w:tabs>
              <w:rPr>
                <w:rFonts w:ascii="Arial" w:hAnsi="Arial" w:cs="Arial"/>
                <w:sz w:val="22"/>
                <w:szCs w:val="22"/>
              </w:rPr>
            </w:pPr>
            <w:r>
              <w:rPr>
                <w:rFonts w:ascii="Arial" w:eastAsia="Times New Roman" w:hAnsi="Arial" w:cs="Arial"/>
                <w:sz w:val="22"/>
                <w:szCs w:val="22"/>
              </w:rPr>
              <w:t xml:space="preserve">Highly motivated, </w:t>
            </w:r>
            <w:proofErr w:type="gramStart"/>
            <w:r>
              <w:rPr>
                <w:rFonts w:ascii="Arial" w:eastAsia="Times New Roman" w:hAnsi="Arial" w:cs="Arial"/>
                <w:sz w:val="22"/>
                <w:szCs w:val="22"/>
              </w:rPr>
              <w:t>proactive</w:t>
            </w:r>
            <w:proofErr w:type="gramEnd"/>
            <w:r>
              <w:rPr>
                <w:rFonts w:ascii="Arial" w:eastAsia="Times New Roman" w:hAnsi="Arial" w:cs="Arial"/>
                <w:sz w:val="22"/>
                <w:szCs w:val="22"/>
              </w:rPr>
              <w:t xml:space="preserve"> and self-directed practitioner</w:t>
            </w:r>
          </w:p>
        </w:tc>
        <w:tc>
          <w:tcPr>
            <w:tcW w:w="1404" w:type="dxa"/>
            <w:shd w:val="clear" w:color="auto" w:fill="auto"/>
          </w:tcPr>
          <w:p w14:paraId="3FE74747" w14:textId="60A69638"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26A65779" w14:textId="77777777" w:rsidR="00E36D44" w:rsidRPr="005B5FC0" w:rsidRDefault="00E36D44" w:rsidP="00F36CA2">
            <w:pPr>
              <w:tabs>
                <w:tab w:val="left" w:pos="1632"/>
              </w:tabs>
              <w:jc w:val="center"/>
              <w:rPr>
                <w:rFonts w:ascii="Arial" w:hAnsi="Arial" w:cs="Arial"/>
                <w:sz w:val="22"/>
                <w:szCs w:val="22"/>
              </w:rPr>
            </w:pPr>
          </w:p>
        </w:tc>
      </w:tr>
      <w:tr w:rsidR="00E36D44" w:rsidRPr="005B5FC0" w14:paraId="38E0CCFD" w14:textId="77777777" w:rsidTr="006E43AF">
        <w:trPr>
          <w:gridAfter w:val="1"/>
          <w:wAfter w:w="27" w:type="dxa"/>
          <w:trHeight w:val="234"/>
        </w:trPr>
        <w:tc>
          <w:tcPr>
            <w:tcW w:w="7886" w:type="dxa"/>
            <w:shd w:val="clear" w:color="auto" w:fill="auto"/>
          </w:tcPr>
          <w:p w14:paraId="43BC4608" w14:textId="601B253E" w:rsidR="00E36D44" w:rsidRPr="005B5FC0" w:rsidRDefault="00E36D44" w:rsidP="00F36CA2">
            <w:pPr>
              <w:tabs>
                <w:tab w:val="left" w:pos="1632"/>
              </w:tabs>
              <w:rPr>
                <w:rFonts w:ascii="Arial" w:hAnsi="Arial" w:cs="Arial"/>
                <w:sz w:val="22"/>
                <w:szCs w:val="22"/>
              </w:rPr>
            </w:pPr>
            <w:r w:rsidRPr="005B5FC0">
              <w:rPr>
                <w:rFonts w:ascii="Arial" w:hAnsi="Arial" w:cs="Arial"/>
                <w:sz w:val="22"/>
                <w:szCs w:val="22"/>
              </w:rPr>
              <w:t xml:space="preserve">Ability to use initiative and judgement </w:t>
            </w:r>
          </w:p>
        </w:tc>
        <w:tc>
          <w:tcPr>
            <w:tcW w:w="1404" w:type="dxa"/>
            <w:shd w:val="clear" w:color="auto" w:fill="auto"/>
          </w:tcPr>
          <w:p w14:paraId="28D76983" w14:textId="3046B6C0"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6AF7A0CD" w14:textId="77777777" w:rsidR="00E36D44" w:rsidRPr="005B5FC0" w:rsidRDefault="00E36D44" w:rsidP="00F36CA2">
            <w:pPr>
              <w:tabs>
                <w:tab w:val="left" w:pos="1632"/>
              </w:tabs>
              <w:jc w:val="center"/>
              <w:rPr>
                <w:rFonts w:ascii="Arial" w:hAnsi="Arial" w:cs="Arial"/>
                <w:sz w:val="22"/>
                <w:szCs w:val="22"/>
              </w:rPr>
            </w:pPr>
          </w:p>
        </w:tc>
      </w:tr>
      <w:tr w:rsidR="00E36D44" w:rsidRPr="005B5FC0" w14:paraId="40F4B84C" w14:textId="77777777" w:rsidTr="006E43AF">
        <w:trPr>
          <w:gridAfter w:val="1"/>
          <w:wAfter w:w="27" w:type="dxa"/>
          <w:trHeight w:val="234"/>
        </w:trPr>
        <w:tc>
          <w:tcPr>
            <w:tcW w:w="7886" w:type="dxa"/>
            <w:shd w:val="clear" w:color="auto" w:fill="auto"/>
          </w:tcPr>
          <w:p w14:paraId="0D0812B2" w14:textId="6C56665B" w:rsidR="00E36D44" w:rsidRPr="005B5FC0" w:rsidRDefault="006E43AF" w:rsidP="00F36CA2">
            <w:pPr>
              <w:tabs>
                <w:tab w:val="left" w:pos="1632"/>
              </w:tabs>
              <w:rPr>
                <w:rFonts w:ascii="Arial" w:hAnsi="Arial" w:cs="Arial"/>
                <w:sz w:val="22"/>
                <w:szCs w:val="22"/>
              </w:rPr>
            </w:pPr>
            <w:r>
              <w:rPr>
                <w:rFonts w:ascii="Arial" w:hAnsi="Arial" w:cs="Arial"/>
                <w:sz w:val="22"/>
                <w:szCs w:val="22"/>
              </w:rPr>
              <w:t>U</w:t>
            </w:r>
            <w:r w:rsidR="00E36D44">
              <w:rPr>
                <w:rFonts w:ascii="Arial" w:hAnsi="Arial" w:cs="Arial"/>
                <w:sz w:val="22"/>
                <w:szCs w:val="22"/>
              </w:rPr>
              <w:t xml:space="preserve">nderstanding, </w:t>
            </w:r>
            <w:proofErr w:type="gramStart"/>
            <w:r w:rsidR="00E36D44">
              <w:rPr>
                <w:rFonts w:ascii="Arial" w:hAnsi="Arial" w:cs="Arial"/>
                <w:sz w:val="22"/>
                <w:szCs w:val="22"/>
              </w:rPr>
              <w:t>acceptance</w:t>
            </w:r>
            <w:proofErr w:type="gramEnd"/>
            <w:r w:rsidR="00E36D44">
              <w:rPr>
                <w:rFonts w:ascii="Arial" w:hAnsi="Arial" w:cs="Arial"/>
                <w:sz w:val="22"/>
                <w:szCs w:val="22"/>
              </w:rPr>
              <w:t xml:space="preserve"> and adherence to the need for strict confidentiality</w:t>
            </w:r>
          </w:p>
        </w:tc>
        <w:tc>
          <w:tcPr>
            <w:tcW w:w="1404" w:type="dxa"/>
            <w:shd w:val="clear" w:color="auto" w:fill="auto"/>
          </w:tcPr>
          <w:p w14:paraId="09C1EC17" w14:textId="2ABE838E"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6F8AF563" w14:textId="77777777" w:rsidR="00E36D44" w:rsidRPr="005B5FC0" w:rsidRDefault="00E36D44" w:rsidP="00F36CA2">
            <w:pPr>
              <w:tabs>
                <w:tab w:val="left" w:pos="1632"/>
              </w:tabs>
              <w:jc w:val="center"/>
              <w:rPr>
                <w:rFonts w:ascii="Arial" w:hAnsi="Arial" w:cs="Arial"/>
                <w:sz w:val="22"/>
                <w:szCs w:val="22"/>
              </w:rPr>
            </w:pPr>
          </w:p>
        </w:tc>
      </w:tr>
      <w:tr w:rsidR="00E36D44" w:rsidRPr="005B5FC0" w14:paraId="6612DD0B" w14:textId="77777777" w:rsidTr="006E43AF">
        <w:trPr>
          <w:gridAfter w:val="1"/>
          <w:wAfter w:w="27" w:type="dxa"/>
          <w:trHeight w:val="234"/>
        </w:trPr>
        <w:tc>
          <w:tcPr>
            <w:tcW w:w="7886" w:type="dxa"/>
            <w:shd w:val="clear" w:color="auto" w:fill="auto"/>
          </w:tcPr>
          <w:p w14:paraId="061BFA0F" w14:textId="69C9AEE8" w:rsidR="00E36D44" w:rsidRPr="005B5FC0" w:rsidRDefault="00E36D44" w:rsidP="00F36CA2">
            <w:pPr>
              <w:tabs>
                <w:tab w:val="left" w:pos="1632"/>
              </w:tabs>
              <w:rPr>
                <w:rFonts w:ascii="Arial" w:hAnsi="Arial" w:cs="Arial"/>
                <w:sz w:val="22"/>
                <w:szCs w:val="22"/>
              </w:rPr>
            </w:pPr>
            <w:r w:rsidRPr="005B5FC0">
              <w:rPr>
                <w:rFonts w:ascii="Arial" w:hAnsi="Arial" w:cs="Arial"/>
                <w:sz w:val="22"/>
                <w:szCs w:val="22"/>
              </w:rPr>
              <w:t>High levels of integrity and loyalty</w:t>
            </w:r>
          </w:p>
        </w:tc>
        <w:tc>
          <w:tcPr>
            <w:tcW w:w="1404" w:type="dxa"/>
            <w:shd w:val="clear" w:color="auto" w:fill="auto"/>
          </w:tcPr>
          <w:p w14:paraId="7A54C599" w14:textId="697360BA"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212D689C" w14:textId="77777777" w:rsidR="00E36D44" w:rsidRPr="005B5FC0" w:rsidRDefault="00E36D44" w:rsidP="00F36CA2">
            <w:pPr>
              <w:tabs>
                <w:tab w:val="left" w:pos="1632"/>
              </w:tabs>
              <w:jc w:val="center"/>
              <w:rPr>
                <w:rFonts w:ascii="Arial" w:hAnsi="Arial" w:cs="Arial"/>
                <w:sz w:val="22"/>
                <w:szCs w:val="22"/>
              </w:rPr>
            </w:pPr>
          </w:p>
        </w:tc>
      </w:tr>
      <w:tr w:rsidR="00E36D44" w:rsidRPr="005B5FC0" w14:paraId="3FC8E8F8" w14:textId="77777777" w:rsidTr="006E43AF">
        <w:trPr>
          <w:gridAfter w:val="1"/>
          <w:wAfter w:w="27" w:type="dxa"/>
          <w:trHeight w:val="234"/>
        </w:trPr>
        <w:tc>
          <w:tcPr>
            <w:tcW w:w="7886" w:type="dxa"/>
            <w:shd w:val="clear" w:color="auto" w:fill="auto"/>
          </w:tcPr>
          <w:p w14:paraId="039A4C06" w14:textId="1FEDAAA2" w:rsidR="00E36D44" w:rsidRPr="005B5FC0" w:rsidRDefault="00E36D44" w:rsidP="00F36CA2">
            <w:pPr>
              <w:tabs>
                <w:tab w:val="left" w:pos="1632"/>
              </w:tabs>
              <w:rPr>
                <w:rFonts w:ascii="Arial" w:hAnsi="Arial" w:cs="Arial"/>
                <w:sz w:val="22"/>
                <w:szCs w:val="22"/>
              </w:rPr>
            </w:pPr>
            <w:r w:rsidRPr="005B5FC0">
              <w:rPr>
                <w:rFonts w:ascii="Arial" w:hAnsi="Arial" w:cs="Arial"/>
                <w:sz w:val="22"/>
                <w:szCs w:val="22"/>
              </w:rPr>
              <w:t>Sensitive and empathetic in distressing situations</w:t>
            </w:r>
          </w:p>
        </w:tc>
        <w:tc>
          <w:tcPr>
            <w:tcW w:w="1404" w:type="dxa"/>
            <w:shd w:val="clear" w:color="auto" w:fill="auto"/>
          </w:tcPr>
          <w:p w14:paraId="516338F4" w14:textId="00851A47"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668CBA03" w14:textId="77777777" w:rsidR="00E36D44" w:rsidRPr="005B5FC0" w:rsidRDefault="00E36D44" w:rsidP="00F36CA2">
            <w:pPr>
              <w:tabs>
                <w:tab w:val="left" w:pos="1632"/>
              </w:tabs>
              <w:jc w:val="center"/>
              <w:rPr>
                <w:rFonts w:ascii="Arial" w:hAnsi="Arial" w:cs="Arial"/>
                <w:sz w:val="22"/>
                <w:szCs w:val="22"/>
              </w:rPr>
            </w:pPr>
          </w:p>
        </w:tc>
      </w:tr>
      <w:tr w:rsidR="00E36D44" w:rsidRPr="005B5FC0" w14:paraId="3F9976A7" w14:textId="77777777" w:rsidTr="006E43AF">
        <w:trPr>
          <w:gridAfter w:val="1"/>
          <w:wAfter w:w="27" w:type="dxa"/>
          <w:trHeight w:val="234"/>
        </w:trPr>
        <w:tc>
          <w:tcPr>
            <w:tcW w:w="7886" w:type="dxa"/>
            <w:shd w:val="clear" w:color="auto" w:fill="auto"/>
          </w:tcPr>
          <w:p w14:paraId="1EA58AD7" w14:textId="17B3FA27" w:rsidR="00E36D44" w:rsidRPr="005B5FC0" w:rsidRDefault="00E36D44" w:rsidP="00F36CA2">
            <w:pPr>
              <w:tabs>
                <w:tab w:val="left" w:pos="1632"/>
              </w:tabs>
              <w:rPr>
                <w:rFonts w:ascii="Arial" w:hAnsi="Arial" w:cs="Arial"/>
                <w:sz w:val="22"/>
                <w:szCs w:val="22"/>
              </w:rPr>
            </w:pPr>
            <w:r w:rsidRPr="005B5FC0">
              <w:rPr>
                <w:rFonts w:ascii="Arial" w:hAnsi="Arial" w:cs="Arial"/>
                <w:sz w:val="22"/>
                <w:szCs w:val="22"/>
              </w:rPr>
              <w:t>Ability to work under pressure</w:t>
            </w:r>
            <w:r w:rsidR="006E43AF">
              <w:rPr>
                <w:rFonts w:ascii="Arial" w:hAnsi="Arial" w:cs="Arial"/>
                <w:sz w:val="22"/>
                <w:szCs w:val="22"/>
              </w:rPr>
              <w:t xml:space="preserve"> and across boundaries</w:t>
            </w:r>
          </w:p>
        </w:tc>
        <w:tc>
          <w:tcPr>
            <w:tcW w:w="1404" w:type="dxa"/>
            <w:shd w:val="clear" w:color="auto" w:fill="auto"/>
          </w:tcPr>
          <w:p w14:paraId="4FCC1C1E" w14:textId="06547C1E"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645F85B6" w14:textId="77777777" w:rsidR="00E36D44" w:rsidRPr="005B5FC0" w:rsidRDefault="00E36D44" w:rsidP="00F36CA2">
            <w:pPr>
              <w:tabs>
                <w:tab w:val="left" w:pos="1632"/>
              </w:tabs>
              <w:jc w:val="center"/>
              <w:rPr>
                <w:rFonts w:ascii="Arial" w:hAnsi="Arial" w:cs="Arial"/>
                <w:sz w:val="22"/>
                <w:szCs w:val="22"/>
              </w:rPr>
            </w:pPr>
          </w:p>
        </w:tc>
      </w:tr>
      <w:tr w:rsidR="00E36D44" w:rsidRPr="005B5FC0" w14:paraId="20C4EAE5" w14:textId="77777777" w:rsidTr="006E43AF">
        <w:trPr>
          <w:gridAfter w:val="1"/>
          <w:wAfter w:w="27" w:type="dxa"/>
          <w:trHeight w:val="234"/>
        </w:trPr>
        <w:tc>
          <w:tcPr>
            <w:tcW w:w="7886" w:type="dxa"/>
            <w:shd w:val="clear" w:color="auto" w:fill="auto"/>
          </w:tcPr>
          <w:p w14:paraId="4CC07345" w14:textId="5D178FAA" w:rsidR="00E36D44" w:rsidRPr="005B5FC0" w:rsidRDefault="00E36D44" w:rsidP="00F36CA2">
            <w:pPr>
              <w:tabs>
                <w:tab w:val="left" w:pos="1632"/>
              </w:tabs>
              <w:rPr>
                <w:rFonts w:ascii="Arial" w:hAnsi="Arial" w:cs="Arial"/>
                <w:sz w:val="22"/>
                <w:szCs w:val="22"/>
              </w:rPr>
            </w:pPr>
            <w:r>
              <w:rPr>
                <w:rFonts w:ascii="Arial" w:hAnsi="Arial" w:cs="Arial"/>
                <w:sz w:val="22"/>
                <w:szCs w:val="22"/>
              </w:rPr>
              <w:t>Ability to work without direct supervision and determine own workload</w:t>
            </w:r>
          </w:p>
        </w:tc>
        <w:tc>
          <w:tcPr>
            <w:tcW w:w="1404" w:type="dxa"/>
            <w:shd w:val="clear" w:color="auto" w:fill="auto"/>
          </w:tcPr>
          <w:p w14:paraId="0E12FB6E" w14:textId="28169573"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09446AE1" w14:textId="77777777" w:rsidR="00E36D44" w:rsidRPr="005B5FC0" w:rsidRDefault="00E36D44" w:rsidP="00F36CA2">
            <w:pPr>
              <w:tabs>
                <w:tab w:val="left" w:pos="1632"/>
              </w:tabs>
              <w:jc w:val="center"/>
              <w:rPr>
                <w:rFonts w:ascii="Arial" w:hAnsi="Arial" w:cs="Arial"/>
                <w:sz w:val="22"/>
                <w:szCs w:val="22"/>
              </w:rPr>
            </w:pPr>
          </w:p>
        </w:tc>
      </w:tr>
      <w:tr w:rsidR="00E36D44" w:rsidRPr="005B5FC0" w14:paraId="26222877" w14:textId="77777777" w:rsidTr="006E43AF">
        <w:trPr>
          <w:gridAfter w:val="1"/>
          <w:wAfter w:w="27" w:type="dxa"/>
          <w:trHeight w:val="234"/>
        </w:trPr>
        <w:tc>
          <w:tcPr>
            <w:tcW w:w="7886" w:type="dxa"/>
            <w:shd w:val="clear" w:color="auto" w:fill="auto"/>
          </w:tcPr>
          <w:p w14:paraId="5FE98848" w14:textId="55B7BC28" w:rsidR="00E36D44" w:rsidRPr="005B5FC0" w:rsidRDefault="00E36D44" w:rsidP="00F36CA2">
            <w:pPr>
              <w:tabs>
                <w:tab w:val="left" w:pos="1632"/>
              </w:tabs>
              <w:rPr>
                <w:rFonts w:ascii="Arial" w:hAnsi="Arial" w:cs="Arial"/>
                <w:sz w:val="22"/>
                <w:szCs w:val="22"/>
              </w:rPr>
            </w:pPr>
            <w:r>
              <w:rPr>
                <w:rFonts w:ascii="Arial" w:hAnsi="Arial" w:cs="Arial"/>
                <w:sz w:val="22"/>
                <w:szCs w:val="22"/>
              </w:rPr>
              <w:t>Able to work in a changing environment</w:t>
            </w:r>
          </w:p>
        </w:tc>
        <w:tc>
          <w:tcPr>
            <w:tcW w:w="1404" w:type="dxa"/>
            <w:shd w:val="clear" w:color="auto" w:fill="auto"/>
          </w:tcPr>
          <w:p w14:paraId="1D1E0DCC" w14:textId="66EE67DB"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25040435" w14:textId="77777777" w:rsidR="00E36D44" w:rsidRPr="005B5FC0" w:rsidRDefault="00E36D44" w:rsidP="00F36CA2">
            <w:pPr>
              <w:tabs>
                <w:tab w:val="left" w:pos="1632"/>
              </w:tabs>
              <w:jc w:val="center"/>
              <w:rPr>
                <w:rFonts w:ascii="Arial" w:hAnsi="Arial" w:cs="Arial"/>
                <w:sz w:val="22"/>
                <w:szCs w:val="22"/>
              </w:rPr>
            </w:pPr>
          </w:p>
        </w:tc>
      </w:tr>
      <w:tr w:rsidR="00E36D44" w:rsidRPr="005B5FC0" w14:paraId="716A6C9F" w14:textId="77777777" w:rsidTr="006E43AF">
        <w:trPr>
          <w:gridAfter w:val="1"/>
          <w:wAfter w:w="27" w:type="dxa"/>
          <w:trHeight w:val="234"/>
        </w:trPr>
        <w:tc>
          <w:tcPr>
            <w:tcW w:w="7886" w:type="dxa"/>
            <w:shd w:val="clear" w:color="auto" w:fill="8EAADB" w:themeFill="accent1" w:themeFillTint="99"/>
          </w:tcPr>
          <w:p w14:paraId="21F4CC73" w14:textId="722A3A07" w:rsidR="00E36D44" w:rsidRPr="005B5FC0" w:rsidRDefault="00E36D44" w:rsidP="00F36CA2">
            <w:pPr>
              <w:tabs>
                <w:tab w:val="left" w:pos="1632"/>
              </w:tabs>
              <w:rPr>
                <w:rFonts w:ascii="Arial" w:hAnsi="Arial" w:cs="Arial"/>
                <w:b/>
              </w:rPr>
            </w:pPr>
            <w:r w:rsidRPr="005B5FC0">
              <w:rPr>
                <w:rFonts w:ascii="Arial" w:hAnsi="Arial" w:cs="Arial"/>
                <w:b/>
              </w:rPr>
              <w:t>Other requirements</w:t>
            </w:r>
          </w:p>
        </w:tc>
        <w:tc>
          <w:tcPr>
            <w:tcW w:w="1404" w:type="dxa"/>
            <w:shd w:val="clear" w:color="auto" w:fill="8EAADB" w:themeFill="accent1" w:themeFillTint="99"/>
          </w:tcPr>
          <w:p w14:paraId="475424CE" w14:textId="161E19B2" w:rsidR="00E36D44" w:rsidRPr="005B5FC0" w:rsidRDefault="00E36D44" w:rsidP="00F36CA2">
            <w:pPr>
              <w:tabs>
                <w:tab w:val="left" w:pos="1632"/>
              </w:tabs>
              <w:jc w:val="center"/>
              <w:rPr>
                <w:rFonts w:ascii="Arial" w:hAnsi="Arial" w:cs="Arial"/>
                <w:b/>
              </w:rPr>
            </w:pPr>
            <w:r w:rsidRPr="005B5FC0">
              <w:rPr>
                <w:rFonts w:ascii="Arial" w:hAnsi="Arial" w:cs="Arial"/>
                <w:b/>
              </w:rPr>
              <w:t>Essential</w:t>
            </w:r>
          </w:p>
        </w:tc>
        <w:tc>
          <w:tcPr>
            <w:tcW w:w="1297" w:type="dxa"/>
            <w:shd w:val="clear" w:color="auto" w:fill="8EAADB" w:themeFill="accent1" w:themeFillTint="99"/>
          </w:tcPr>
          <w:p w14:paraId="0214C230" w14:textId="1BCC7538" w:rsidR="00E36D44" w:rsidRPr="005B5FC0" w:rsidRDefault="00E36D44" w:rsidP="00F36CA2">
            <w:pPr>
              <w:tabs>
                <w:tab w:val="left" w:pos="1632"/>
              </w:tabs>
              <w:jc w:val="center"/>
              <w:rPr>
                <w:rFonts w:ascii="Arial" w:hAnsi="Arial" w:cs="Arial"/>
                <w:b/>
              </w:rPr>
            </w:pPr>
            <w:r w:rsidRPr="005B5FC0">
              <w:rPr>
                <w:rFonts w:ascii="Arial" w:hAnsi="Arial" w:cs="Arial"/>
                <w:b/>
              </w:rPr>
              <w:t>Desirable</w:t>
            </w:r>
          </w:p>
        </w:tc>
      </w:tr>
      <w:tr w:rsidR="00E36D44" w:rsidRPr="005B5FC0" w14:paraId="4F19BDD1" w14:textId="77777777" w:rsidTr="006E43AF">
        <w:trPr>
          <w:gridAfter w:val="1"/>
          <w:wAfter w:w="27" w:type="dxa"/>
          <w:trHeight w:val="234"/>
        </w:trPr>
        <w:tc>
          <w:tcPr>
            <w:tcW w:w="7886" w:type="dxa"/>
            <w:shd w:val="clear" w:color="auto" w:fill="auto"/>
          </w:tcPr>
          <w:p w14:paraId="4F790FAC" w14:textId="506ABD54" w:rsidR="00E36D44" w:rsidRPr="005B5FC0" w:rsidRDefault="00E36D44" w:rsidP="00F36CA2">
            <w:pPr>
              <w:tabs>
                <w:tab w:val="left" w:pos="1632"/>
              </w:tabs>
              <w:rPr>
                <w:rFonts w:ascii="Arial" w:hAnsi="Arial" w:cs="Arial"/>
                <w:sz w:val="22"/>
                <w:szCs w:val="22"/>
              </w:rPr>
            </w:pPr>
            <w:r w:rsidRPr="005B5FC0">
              <w:rPr>
                <w:rFonts w:ascii="Arial" w:hAnsi="Arial" w:cs="Arial"/>
                <w:sz w:val="22"/>
                <w:szCs w:val="22"/>
              </w:rPr>
              <w:t>Full UK driving licence</w:t>
            </w:r>
          </w:p>
        </w:tc>
        <w:tc>
          <w:tcPr>
            <w:tcW w:w="1404" w:type="dxa"/>
            <w:shd w:val="clear" w:color="auto" w:fill="auto"/>
          </w:tcPr>
          <w:p w14:paraId="725B0B4E" w14:textId="1AD4120D"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29CD96AA" w14:textId="77777777" w:rsidR="00E36D44" w:rsidRPr="005B5FC0" w:rsidRDefault="00E36D44" w:rsidP="00F36CA2">
            <w:pPr>
              <w:tabs>
                <w:tab w:val="left" w:pos="1632"/>
              </w:tabs>
              <w:jc w:val="center"/>
              <w:rPr>
                <w:rFonts w:ascii="Arial" w:hAnsi="Arial" w:cs="Arial"/>
              </w:rPr>
            </w:pPr>
          </w:p>
        </w:tc>
      </w:tr>
      <w:tr w:rsidR="00E36D44" w:rsidRPr="005B5FC0" w14:paraId="34124242" w14:textId="77777777" w:rsidTr="006E43AF">
        <w:trPr>
          <w:gridAfter w:val="1"/>
          <w:wAfter w:w="27" w:type="dxa"/>
          <w:trHeight w:val="225"/>
        </w:trPr>
        <w:tc>
          <w:tcPr>
            <w:tcW w:w="7886" w:type="dxa"/>
            <w:shd w:val="clear" w:color="auto" w:fill="auto"/>
          </w:tcPr>
          <w:p w14:paraId="197EE232" w14:textId="54C53CB6" w:rsidR="00E36D44" w:rsidRPr="005B5FC0" w:rsidRDefault="00E36D44" w:rsidP="00F36CA2">
            <w:pPr>
              <w:tabs>
                <w:tab w:val="left" w:pos="1632"/>
              </w:tabs>
              <w:rPr>
                <w:rFonts w:ascii="Arial" w:hAnsi="Arial" w:cs="Arial"/>
                <w:sz w:val="22"/>
                <w:szCs w:val="22"/>
              </w:rPr>
            </w:pPr>
            <w:r w:rsidRPr="005B5FC0">
              <w:rPr>
                <w:rFonts w:ascii="Arial" w:hAnsi="Arial" w:cs="Arial"/>
                <w:sz w:val="22"/>
                <w:szCs w:val="22"/>
              </w:rPr>
              <w:t>Disclosure Barring Service (DBS) check</w:t>
            </w:r>
          </w:p>
        </w:tc>
        <w:tc>
          <w:tcPr>
            <w:tcW w:w="1404" w:type="dxa"/>
            <w:shd w:val="clear" w:color="auto" w:fill="auto"/>
          </w:tcPr>
          <w:p w14:paraId="33B85C5A" w14:textId="17AEAD99" w:rsidR="00E36D44" w:rsidRPr="005B5FC0" w:rsidRDefault="00E36D44" w:rsidP="00F36CA2">
            <w:pPr>
              <w:tabs>
                <w:tab w:val="left" w:pos="1632"/>
              </w:tabs>
              <w:jc w:val="center"/>
              <w:rPr>
                <w:rFonts w:ascii="Arial" w:hAnsi="Arial" w:cs="Arial"/>
                <w:sz w:val="22"/>
                <w:szCs w:val="22"/>
              </w:rPr>
            </w:pPr>
            <w:r w:rsidRPr="005B5FC0">
              <w:rPr>
                <w:rFonts w:ascii="Arial" w:hAnsi="Arial" w:cs="Arial"/>
                <w:sz w:val="22"/>
                <w:szCs w:val="22"/>
              </w:rPr>
              <w:sym w:font="Wingdings" w:char="F0FC"/>
            </w:r>
          </w:p>
        </w:tc>
        <w:tc>
          <w:tcPr>
            <w:tcW w:w="1297" w:type="dxa"/>
            <w:shd w:val="clear" w:color="auto" w:fill="auto"/>
          </w:tcPr>
          <w:p w14:paraId="42BBA769" w14:textId="77777777" w:rsidR="00E36D44" w:rsidRPr="005B5FC0" w:rsidRDefault="00E36D44" w:rsidP="00F36CA2">
            <w:pPr>
              <w:tabs>
                <w:tab w:val="left" w:pos="1632"/>
              </w:tabs>
              <w:jc w:val="center"/>
              <w:rPr>
                <w:rFonts w:ascii="Arial" w:hAnsi="Arial" w:cs="Arial"/>
              </w:rPr>
            </w:pPr>
          </w:p>
        </w:tc>
      </w:tr>
    </w:tbl>
    <w:p w14:paraId="71BE65FC" w14:textId="77777777" w:rsidR="00CB4A12" w:rsidRPr="005B5FC0" w:rsidRDefault="00CB4A12" w:rsidP="007A710C">
      <w:pPr>
        <w:rPr>
          <w:rFonts w:ascii="Arial" w:hAnsi="Arial" w:cs="Arial"/>
          <w:sz w:val="22"/>
          <w:szCs w:val="22"/>
        </w:rPr>
      </w:pPr>
    </w:p>
    <w:sectPr w:rsidR="00CB4A12" w:rsidRPr="005B5FC0" w:rsidSect="006A4812">
      <w:headerReference w:type="default" r:id="rId7"/>
      <w:footerReference w:type="even" r:id="rId8"/>
      <w:footerReference w:type="default" r:id="rId9"/>
      <w:pgSz w:w="11900" w:h="16840"/>
      <w:pgMar w:top="720" w:right="720" w:bottom="720" w:left="720" w:header="567"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01D8" w14:textId="77777777" w:rsidR="0060616E" w:rsidRDefault="0060616E" w:rsidP="007A710C">
      <w:r>
        <w:separator/>
      </w:r>
    </w:p>
  </w:endnote>
  <w:endnote w:type="continuationSeparator" w:id="0">
    <w:p w14:paraId="15E5015B" w14:textId="77777777" w:rsidR="0060616E" w:rsidRDefault="0060616E"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9E9" w14:textId="7C970331" w:rsidR="0060616E" w:rsidRDefault="0060616E" w:rsidP="00606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4E9">
      <w:rPr>
        <w:rStyle w:val="PageNumber"/>
        <w:noProof/>
      </w:rPr>
      <w:t>- 2 -</w:t>
    </w:r>
    <w:r>
      <w:rPr>
        <w:rStyle w:val="PageNumber"/>
      </w:rPr>
      <w:fldChar w:fldCharType="end"/>
    </w:r>
  </w:p>
  <w:p w14:paraId="7C523A39" w14:textId="77777777" w:rsidR="0060616E" w:rsidRDefault="00606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5CD" w14:textId="77777777" w:rsidR="0060616E" w:rsidRDefault="0060616E" w:rsidP="00606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06D">
      <w:rPr>
        <w:rStyle w:val="PageNumber"/>
        <w:noProof/>
      </w:rPr>
      <w:t>1</w:t>
    </w:r>
    <w:r>
      <w:rPr>
        <w:rStyle w:val="PageNumber"/>
      </w:rPr>
      <w:fldChar w:fldCharType="end"/>
    </w:r>
  </w:p>
  <w:p w14:paraId="1D663CE9" w14:textId="77777777" w:rsidR="000E54E9" w:rsidRPr="000E54E9" w:rsidRDefault="000E54E9" w:rsidP="000E54E9">
    <w:pPr>
      <w:jc w:val="center"/>
      <w:rPr>
        <w:rFonts w:ascii="Gabriola" w:eastAsia="Times New Roman" w:hAnsi="Gabriola" w:cs="Times New Roman"/>
        <w:b/>
        <w:color w:val="0070C0"/>
        <w:sz w:val="28"/>
        <w:szCs w:val="28"/>
      </w:rPr>
    </w:pPr>
    <w:r w:rsidRPr="000E54E9">
      <w:rPr>
        <w:rFonts w:ascii="Gabriola" w:eastAsia="Times New Roman" w:hAnsi="Gabriola" w:cs="Times New Roman"/>
        <w:b/>
        <w:color w:val="0070C0"/>
        <w:sz w:val="28"/>
        <w:szCs w:val="28"/>
      </w:rPr>
      <w:t>Newhall Surgery is proud to be an NHS training practice</w:t>
    </w:r>
  </w:p>
  <w:p w14:paraId="763B895D" w14:textId="77777777" w:rsidR="000E54E9" w:rsidRPr="000E54E9" w:rsidRDefault="000E54E9" w:rsidP="000E54E9">
    <w:pPr>
      <w:jc w:val="center"/>
      <w:rPr>
        <w:rFonts w:ascii="Arial" w:eastAsia="Times New Roman" w:hAnsi="Arial" w:cs="Arial"/>
        <w:color w:val="0070C0"/>
        <w:sz w:val="18"/>
        <w:szCs w:val="18"/>
      </w:rPr>
    </w:pPr>
    <w:r w:rsidRPr="000E54E9">
      <w:rPr>
        <w:rFonts w:ascii="Arial" w:eastAsia="Times New Roman" w:hAnsi="Arial" w:cs="Arial"/>
        <w:color w:val="0070C0"/>
        <w:sz w:val="18"/>
        <w:szCs w:val="18"/>
      </w:rPr>
      <w:t>NEWHALL SURGERY: FOR EXCELLENT INDIVIDUAL CARE AT ALL STAGES OF LIFE</w:t>
    </w:r>
  </w:p>
  <w:p w14:paraId="6511A301" w14:textId="77777777" w:rsidR="000E54E9" w:rsidRPr="000E54E9" w:rsidRDefault="000E54E9" w:rsidP="000E54E9">
    <w:pPr>
      <w:jc w:val="center"/>
      <w:rPr>
        <w:rFonts w:ascii="Arial" w:eastAsia="Times New Roman" w:hAnsi="Arial" w:cs="Arial"/>
        <w:b/>
        <w:color w:val="0070C0"/>
        <w:sz w:val="16"/>
        <w:szCs w:val="16"/>
      </w:rPr>
    </w:pPr>
    <w:r w:rsidRPr="000E54E9">
      <w:rPr>
        <w:rFonts w:ascii="Arial" w:eastAsia="Times New Roman" w:hAnsi="Arial" w:cs="Arial"/>
        <w:b/>
        <w:color w:val="0070C0"/>
        <w:sz w:val="16"/>
        <w:szCs w:val="16"/>
      </w:rPr>
      <w:t>DR A MARSHALL – DR P PILLAI</w:t>
    </w:r>
  </w:p>
  <w:p w14:paraId="70A73EB1" w14:textId="77777777" w:rsidR="000E54E9" w:rsidRPr="000E54E9" w:rsidRDefault="000E54E9" w:rsidP="000E54E9">
    <w:pPr>
      <w:jc w:val="center"/>
      <w:rPr>
        <w:rFonts w:ascii="Arial" w:eastAsia="Times New Roman" w:hAnsi="Arial" w:cs="Arial"/>
        <w:b/>
        <w:color w:val="0070C0"/>
        <w:sz w:val="16"/>
        <w:szCs w:val="16"/>
      </w:rPr>
    </w:pPr>
    <w:r w:rsidRPr="000E54E9">
      <w:rPr>
        <w:rFonts w:ascii="Arial" w:eastAsia="Times New Roman" w:hAnsi="Arial" w:cs="Arial"/>
        <w:b/>
        <w:color w:val="0070C0"/>
        <w:sz w:val="16"/>
        <w:szCs w:val="16"/>
      </w:rPr>
      <w:t>46-48 High Street, Newhall, Swadlincote, Derbyshire DE11 0HU – T: 01283 217092 – F: 01283 551997 – www.newhallsurgery.com</w:t>
    </w:r>
  </w:p>
  <w:p w14:paraId="70111922" w14:textId="77777777" w:rsidR="0060616E" w:rsidRDefault="0060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18BF" w14:textId="77777777" w:rsidR="0060616E" w:rsidRDefault="0060616E" w:rsidP="007A710C">
      <w:r>
        <w:separator/>
      </w:r>
    </w:p>
  </w:footnote>
  <w:footnote w:type="continuationSeparator" w:id="0">
    <w:p w14:paraId="2560D272" w14:textId="77777777" w:rsidR="0060616E" w:rsidRDefault="0060616E"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E6D0" w14:textId="672A45AD" w:rsidR="000E54E9" w:rsidRDefault="000E54E9" w:rsidP="000E54E9">
    <w:pPr>
      <w:pStyle w:val="Header"/>
      <w:jc w:val="center"/>
    </w:pPr>
    <w:r w:rsidRPr="000E54E9">
      <w:rPr>
        <w:rFonts w:ascii="Times New Roman" w:eastAsia="Times New Roman" w:hAnsi="Times New Roman" w:cs="Times New Roman"/>
        <w:noProof/>
        <w:szCs w:val="20"/>
        <w:lang w:eastAsia="en-GB"/>
      </w:rPr>
      <w:drawing>
        <wp:inline distT="0" distB="0" distL="0" distR="0" wp14:anchorId="32C40E68" wp14:editId="0759ABDF">
          <wp:extent cx="2530475" cy="1100958"/>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532" cy="1104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455"/>
    <w:multiLevelType w:val="hybridMultilevel"/>
    <w:tmpl w:val="23D4C04C"/>
    <w:lvl w:ilvl="0" w:tplc="1B62D6EA">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91EF1"/>
    <w:multiLevelType w:val="hybridMultilevel"/>
    <w:tmpl w:val="54B8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05984"/>
    <w:multiLevelType w:val="hybridMultilevel"/>
    <w:tmpl w:val="BAD2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B1D89"/>
    <w:multiLevelType w:val="hybridMultilevel"/>
    <w:tmpl w:val="9BA4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2780"/>
    <w:multiLevelType w:val="hybridMultilevel"/>
    <w:tmpl w:val="47ECA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510C7"/>
    <w:multiLevelType w:val="hybridMultilevel"/>
    <w:tmpl w:val="AA4E1E0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15EA5"/>
    <w:multiLevelType w:val="hybridMultilevel"/>
    <w:tmpl w:val="6AD8507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15F88"/>
    <w:multiLevelType w:val="hybridMultilevel"/>
    <w:tmpl w:val="C2E8F2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215A6"/>
    <w:multiLevelType w:val="multilevel"/>
    <w:tmpl w:val="896C8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F1D4E"/>
    <w:multiLevelType w:val="hybridMultilevel"/>
    <w:tmpl w:val="CBE81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FA0341"/>
    <w:multiLevelType w:val="hybridMultilevel"/>
    <w:tmpl w:val="F6A6D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333AF"/>
    <w:multiLevelType w:val="multilevel"/>
    <w:tmpl w:val="F40E8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E469D"/>
    <w:multiLevelType w:val="hybridMultilevel"/>
    <w:tmpl w:val="66BA694E"/>
    <w:lvl w:ilvl="0" w:tplc="1B62D6EA">
      <w:start w:val="2"/>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FE089A"/>
    <w:multiLevelType w:val="hybridMultilevel"/>
    <w:tmpl w:val="AF0AB9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CD4D38"/>
    <w:multiLevelType w:val="hybridMultilevel"/>
    <w:tmpl w:val="4A643008"/>
    <w:lvl w:ilvl="0" w:tplc="1B62D6EA">
      <w:start w:val="2"/>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0E792A"/>
    <w:multiLevelType w:val="hybridMultilevel"/>
    <w:tmpl w:val="5470CE70"/>
    <w:lvl w:ilvl="0" w:tplc="AD1E00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E920494"/>
    <w:multiLevelType w:val="hybridMultilevel"/>
    <w:tmpl w:val="F954C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3673161">
    <w:abstractNumId w:val="7"/>
  </w:num>
  <w:num w:numId="2" w16cid:durableId="495731210">
    <w:abstractNumId w:val="5"/>
  </w:num>
  <w:num w:numId="3" w16cid:durableId="757480244">
    <w:abstractNumId w:val="16"/>
  </w:num>
  <w:num w:numId="4" w16cid:durableId="1912228196">
    <w:abstractNumId w:val="8"/>
  </w:num>
  <w:num w:numId="5" w16cid:durableId="1368140898">
    <w:abstractNumId w:val="17"/>
  </w:num>
  <w:num w:numId="6" w16cid:durableId="470951013">
    <w:abstractNumId w:val="6"/>
  </w:num>
  <w:num w:numId="7" w16cid:durableId="43914327">
    <w:abstractNumId w:val="11"/>
  </w:num>
  <w:num w:numId="8" w16cid:durableId="536428446">
    <w:abstractNumId w:val="10"/>
  </w:num>
  <w:num w:numId="9" w16cid:durableId="1843158251">
    <w:abstractNumId w:val="0"/>
  </w:num>
  <w:num w:numId="10" w16cid:durableId="1121463658">
    <w:abstractNumId w:val="13"/>
  </w:num>
  <w:num w:numId="11" w16cid:durableId="1422800010">
    <w:abstractNumId w:val="15"/>
  </w:num>
  <w:num w:numId="12" w16cid:durableId="842935580">
    <w:abstractNumId w:val="3"/>
  </w:num>
  <w:num w:numId="13" w16cid:durableId="1447962878">
    <w:abstractNumId w:val="1"/>
  </w:num>
  <w:num w:numId="14" w16cid:durableId="1288700364">
    <w:abstractNumId w:val="4"/>
  </w:num>
  <w:num w:numId="15" w16cid:durableId="550388740">
    <w:abstractNumId w:val="14"/>
  </w:num>
  <w:num w:numId="16" w16cid:durableId="489097632">
    <w:abstractNumId w:val="2"/>
  </w:num>
  <w:num w:numId="17" w16cid:durableId="247735676">
    <w:abstractNumId w:val="9"/>
  </w:num>
  <w:num w:numId="18" w16cid:durableId="562369338">
    <w:abstractNumId w:val="12"/>
  </w:num>
  <w:num w:numId="19" w16cid:durableId="879971345">
    <w:abstractNumId w:val="3"/>
  </w:num>
  <w:num w:numId="20" w16cid:durableId="45224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38E3"/>
    <w:rsid w:val="000A75CA"/>
    <w:rsid w:val="000D265E"/>
    <w:rsid w:val="000E54E9"/>
    <w:rsid w:val="00175AAE"/>
    <w:rsid w:val="001935C5"/>
    <w:rsid w:val="001A0511"/>
    <w:rsid w:val="001C3588"/>
    <w:rsid w:val="001E7ADC"/>
    <w:rsid w:val="001F3F7E"/>
    <w:rsid w:val="00213B7F"/>
    <w:rsid w:val="00223E26"/>
    <w:rsid w:val="0023206C"/>
    <w:rsid w:val="00240807"/>
    <w:rsid w:val="00247CB8"/>
    <w:rsid w:val="00257B2B"/>
    <w:rsid w:val="00267134"/>
    <w:rsid w:val="0028400E"/>
    <w:rsid w:val="002D2A0C"/>
    <w:rsid w:val="002E6C05"/>
    <w:rsid w:val="0030106D"/>
    <w:rsid w:val="00304AAC"/>
    <w:rsid w:val="00310CC7"/>
    <w:rsid w:val="003178D9"/>
    <w:rsid w:val="00325B38"/>
    <w:rsid w:val="00363D51"/>
    <w:rsid w:val="00367331"/>
    <w:rsid w:val="003758D5"/>
    <w:rsid w:val="003B1C1B"/>
    <w:rsid w:val="003D2CBF"/>
    <w:rsid w:val="003E7EB4"/>
    <w:rsid w:val="004200D6"/>
    <w:rsid w:val="0042430B"/>
    <w:rsid w:val="0043088B"/>
    <w:rsid w:val="00435941"/>
    <w:rsid w:val="0045779B"/>
    <w:rsid w:val="004774C6"/>
    <w:rsid w:val="004A44A5"/>
    <w:rsid w:val="004A694F"/>
    <w:rsid w:val="004C2FB2"/>
    <w:rsid w:val="004F3F9A"/>
    <w:rsid w:val="00513410"/>
    <w:rsid w:val="00517009"/>
    <w:rsid w:val="005645AB"/>
    <w:rsid w:val="00566DDC"/>
    <w:rsid w:val="005A270C"/>
    <w:rsid w:val="005A2F38"/>
    <w:rsid w:val="005B5FC0"/>
    <w:rsid w:val="005C1B0A"/>
    <w:rsid w:val="005E2526"/>
    <w:rsid w:val="006032E1"/>
    <w:rsid w:val="0060616E"/>
    <w:rsid w:val="00607C5E"/>
    <w:rsid w:val="00635A7D"/>
    <w:rsid w:val="0064176E"/>
    <w:rsid w:val="006575BD"/>
    <w:rsid w:val="00670566"/>
    <w:rsid w:val="006A0B2B"/>
    <w:rsid w:val="006A4416"/>
    <w:rsid w:val="006A4812"/>
    <w:rsid w:val="006D3240"/>
    <w:rsid w:val="006E14D7"/>
    <w:rsid w:val="006E204A"/>
    <w:rsid w:val="006E43AF"/>
    <w:rsid w:val="007056D2"/>
    <w:rsid w:val="00715192"/>
    <w:rsid w:val="0071570B"/>
    <w:rsid w:val="00736DB1"/>
    <w:rsid w:val="0075112F"/>
    <w:rsid w:val="00760128"/>
    <w:rsid w:val="007622C7"/>
    <w:rsid w:val="007666CC"/>
    <w:rsid w:val="00770F60"/>
    <w:rsid w:val="00771440"/>
    <w:rsid w:val="007961EF"/>
    <w:rsid w:val="007A710C"/>
    <w:rsid w:val="007B7D77"/>
    <w:rsid w:val="007E2881"/>
    <w:rsid w:val="007F5AFE"/>
    <w:rsid w:val="00812C5E"/>
    <w:rsid w:val="00814FB5"/>
    <w:rsid w:val="00832607"/>
    <w:rsid w:val="008339CD"/>
    <w:rsid w:val="0084249B"/>
    <w:rsid w:val="00852585"/>
    <w:rsid w:val="00866F27"/>
    <w:rsid w:val="00877AF7"/>
    <w:rsid w:val="008808C0"/>
    <w:rsid w:val="008B02CD"/>
    <w:rsid w:val="008B37B2"/>
    <w:rsid w:val="008B62A6"/>
    <w:rsid w:val="008E2A92"/>
    <w:rsid w:val="008F3F00"/>
    <w:rsid w:val="008F6D02"/>
    <w:rsid w:val="0092181E"/>
    <w:rsid w:val="00996666"/>
    <w:rsid w:val="009A190D"/>
    <w:rsid w:val="009A5D0B"/>
    <w:rsid w:val="009D3D3A"/>
    <w:rsid w:val="00A03379"/>
    <w:rsid w:val="00A20B13"/>
    <w:rsid w:val="00A508C1"/>
    <w:rsid w:val="00A65FAA"/>
    <w:rsid w:val="00A86749"/>
    <w:rsid w:val="00A91202"/>
    <w:rsid w:val="00AB520C"/>
    <w:rsid w:val="00AD44C3"/>
    <w:rsid w:val="00AE1ABE"/>
    <w:rsid w:val="00AE3F59"/>
    <w:rsid w:val="00B0474C"/>
    <w:rsid w:val="00B2700F"/>
    <w:rsid w:val="00B34AEB"/>
    <w:rsid w:val="00B72EF3"/>
    <w:rsid w:val="00B81D5E"/>
    <w:rsid w:val="00BE23BC"/>
    <w:rsid w:val="00BE472F"/>
    <w:rsid w:val="00BF25EC"/>
    <w:rsid w:val="00C04F7A"/>
    <w:rsid w:val="00C7155C"/>
    <w:rsid w:val="00C8585C"/>
    <w:rsid w:val="00CB4A12"/>
    <w:rsid w:val="00CB65EB"/>
    <w:rsid w:val="00CE370D"/>
    <w:rsid w:val="00CF0634"/>
    <w:rsid w:val="00D10006"/>
    <w:rsid w:val="00D16898"/>
    <w:rsid w:val="00D31347"/>
    <w:rsid w:val="00D31E9C"/>
    <w:rsid w:val="00D71C93"/>
    <w:rsid w:val="00DB5CD7"/>
    <w:rsid w:val="00DB60E2"/>
    <w:rsid w:val="00DC18EE"/>
    <w:rsid w:val="00DC2228"/>
    <w:rsid w:val="00E15327"/>
    <w:rsid w:val="00E245FF"/>
    <w:rsid w:val="00E36D44"/>
    <w:rsid w:val="00E41256"/>
    <w:rsid w:val="00E9189B"/>
    <w:rsid w:val="00E94CEC"/>
    <w:rsid w:val="00EA6823"/>
    <w:rsid w:val="00EB6AC3"/>
    <w:rsid w:val="00EC21A1"/>
    <w:rsid w:val="00ED0466"/>
    <w:rsid w:val="00ED140B"/>
    <w:rsid w:val="00EF0F47"/>
    <w:rsid w:val="00F0348C"/>
    <w:rsid w:val="00F12F08"/>
    <w:rsid w:val="00F36CA2"/>
    <w:rsid w:val="00F45B22"/>
    <w:rsid w:val="00F64072"/>
    <w:rsid w:val="00F9339D"/>
    <w:rsid w:val="00F94A03"/>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68EF9B8"/>
  <w14:defaultImageDpi w14:val="32767"/>
  <w15:docId w15:val="{34B87EB4-69C2-44DE-BE15-CD428BA2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60616E"/>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1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097">
      <w:bodyDiv w:val="1"/>
      <w:marLeft w:val="0"/>
      <w:marRight w:val="0"/>
      <w:marTop w:val="0"/>
      <w:marBottom w:val="0"/>
      <w:divBdr>
        <w:top w:val="none" w:sz="0" w:space="0" w:color="auto"/>
        <w:left w:val="none" w:sz="0" w:space="0" w:color="auto"/>
        <w:bottom w:val="none" w:sz="0" w:space="0" w:color="auto"/>
        <w:right w:val="none" w:sz="0" w:space="0" w:color="auto"/>
      </w:divBdr>
    </w:div>
    <w:div w:id="80612554">
      <w:bodyDiv w:val="1"/>
      <w:marLeft w:val="0"/>
      <w:marRight w:val="0"/>
      <w:marTop w:val="0"/>
      <w:marBottom w:val="0"/>
      <w:divBdr>
        <w:top w:val="none" w:sz="0" w:space="0" w:color="auto"/>
        <w:left w:val="none" w:sz="0" w:space="0" w:color="auto"/>
        <w:bottom w:val="none" w:sz="0" w:space="0" w:color="auto"/>
        <w:right w:val="none" w:sz="0" w:space="0" w:color="auto"/>
      </w:divBdr>
    </w:div>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 w:id="1190988322">
      <w:bodyDiv w:val="1"/>
      <w:marLeft w:val="0"/>
      <w:marRight w:val="0"/>
      <w:marTop w:val="0"/>
      <w:marBottom w:val="0"/>
      <w:divBdr>
        <w:top w:val="none" w:sz="0" w:space="0" w:color="auto"/>
        <w:left w:val="none" w:sz="0" w:space="0" w:color="auto"/>
        <w:bottom w:val="none" w:sz="0" w:space="0" w:color="auto"/>
        <w:right w:val="none" w:sz="0" w:space="0" w:color="auto"/>
      </w:divBdr>
    </w:div>
    <w:div w:id="1203909301">
      <w:bodyDiv w:val="1"/>
      <w:marLeft w:val="0"/>
      <w:marRight w:val="0"/>
      <w:marTop w:val="0"/>
      <w:marBottom w:val="0"/>
      <w:divBdr>
        <w:top w:val="none" w:sz="0" w:space="0" w:color="auto"/>
        <w:left w:val="none" w:sz="0" w:space="0" w:color="auto"/>
        <w:bottom w:val="none" w:sz="0" w:space="0" w:color="auto"/>
        <w:right w:val="none" w:sz="0" w:space="0" w:color="auto"/>
      </w:divBdr>
    </w:div>
    <w:div w:id="1394541376">
      <w:bodyDiv w:val="1"/>
      <w:marLeft w:val="0"/>
      <w:marRight w:val="0"/>
      <w:marTop w:val="0"/>
      <w:marBottom w:val="0"/>
      <w:divBdr>
        <w:top w:val="none" w:sz="0" w:space="0" w:color="auto"/>
        <w:left w:val="none" w:sz="0" w:space="0" w:color="auto"/>
        <w:bottom w:val="none" w:sz="0" w:space="0" w:color="auto"/>
        <w:right w:val="none" w:sz="0" w:space="0" w:color="auto"/>
      </w:divBdr>
    </w:div>
    <w:div w:id="2053924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2363</Words>
  <Characters>13471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15803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Lily Southern</cp:lastModifiedBy>
  <cp:revision>2</cp:revision>
  <dcterms:created xsi:type="dcterms:W3CDTF">2024-04-26T12:19:00Z</dcterms:created>
  <dcterms:modified xsi:type="dcterms:W3CDTF">2024-04-26T12:19:00Z</dcterms:modified>
  <cp:category/>
</cp:coreProperties>
</file>