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2253" w14:textId="77777777" w:rsidR="00B35758" w:rsidRDefault="00B35758" w:rsidP="00B35758">
      <w:pPr>
        <w:pStyle w:val="Header"/>
      </w:pPr>
      <w:r>
        <w:rPr>
          <w:noProof/>
          <w:lang w:eastAsia="en-GB"/>
        </w:rPr>
        <w:t xml:space="preserve">                   </w:t>
      </w:r>
      <w:r w:rsidR="00826E91">
        <w:rPr>
          <w:noProof/>
          <w:lang w:eastAsia="en-GB"/>
        </w:rPr>
        <w:tab/>
      </w:r>
      <w:r>
        <w:rPr>
          <w:noProof/>
          <w:lang w:eastAsia="en-GB"/>
        </w:rPr>
        <w:t xml:space="preserve">       </w:t>
      </w:r>
      <w:r>
        <w:rPr>
          <w:noProof/>
          <w:lang w:eastAsia="en-GB"/>
        </w:rPr>
        <w:br/>
      </w:r>
      <w:r w:rsidR="000704BD">
        <w:br/>
      </w:r>
    </w:p>
    <w:p w14:paraId="1FFB8439" w14:textId="77777777" w:rsidR="00A924B8" w:rsidRPr="003D4DBF" w:rsidRDefault="00A924B8" w:rsidP="0014789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sz w:val="24"/>
          <w:szCs w:val="24"/>
        </w:rPr>
      </w:pPr>
      <w:r w:rsidRPr="003D4DBF">
        <w:rPr>
          <w:rFonts w:asciiTheme="minorHAnsi" w:hAnsiTheme="minorHAnsi" w:cstheme="minorHAnsi"/>
          <w:b/>
          <w:sz w:val="24"/>
          <w:szCs w:val="24"/>
        </w:rPr>
        <w:t xml:space="preserve">EXPRESSIONS OF INTEREST </w:t>
      </w:r>
      <w:r w:rsidR="00841139" w:rsidRPr="003D4DBF">
        <w:rPr>
          <w:rFonts w:asciiTheme="minorHAnsi" w:hAnsiTheme="minorHAnsi" w:cstheme="minorHAnsi"/>
          <w:b/>
          <w:sz w:val="24"/>
          <w:szCs w:val="24"/>
        </w:rPr>
        <w:t>– GPN SPECIALTY TRAINING SCHEME</w:t>
      </w:r>
    </w:p>
    <w:p w14:paraId="0F0C4FC8" w14:textId="62899EBB" w:rsidR="004F59C0" w:rsidRPr="003D4DBF" w:rsidRDefault="007F0D53" w:rsidP="00A924B8">
      <w:pPr>
        <w:rPr>
          <w:rFonts w:asciiTheme="minorHAnsi" w:hAnsiTheme="minorHAnsi" w:cstheme="minorHAnsi"/>
        </w:rPr>
      </w:pPr>
      <w:r>
        <w:rPr>
          <w:rFonts w:asciiTheme="minorHAnsi" w:hAnsiTheme="minorHAnsi" w:cstheme="minorHAnsi"/>
        </w:rPr>
        <w:t>The GP Task Force, Derbyshire (GPTF)</w:t>
      </w:r>
      <w:r w:rsidR="00603447">
        <w:rPr>
          <w:rFonts w:asciiTheme="minorHAnsi" w:hAnsiTheme="minorHAnsi" w:cstheme="minorHAnsi"/>
        </w:rPr>
        <w:t xml:space="preserve"> working with Health Education Derbyshire</w:t>
      </w:r>
      <w:r>
        <w:rPr>
          <w:rFonts w:asciiTheme="minorHAnsi" w:hAnsiTheme="minorHAnsi" w:cstheme="minorHAnsi"/>
        </w:rPr>
        <w:t xml:space="preserve">, </w:t>
      </w:r>
      <w:r w:rsidR="00803F0D">
        <w:rPr>
          <w:rFonts w:asciiTheme="minorHAnsi" w:hAnsiTheme="minorHAnsi" w:cstheme="minorHAnsi"/>
        </w:rPr>
        <w:t>thanks to funding from</w:t>
      </w:r>
      <w:r>
        <w:rPr>
          <w:rFonts w:asciiTheme="minorHAnsi" w:hAnsiTheme="minorHAnsi" w:cstheme="minorHAnsi"/>
        </w:rPr>
        <w:t xml:space="preserve"> Derby and Derbyshire CCG,</w:t>
      </w:r>
      <w:r w:rsidR="00A924B8" w:rsidRPr="003D4DBF">
        <w:rPr>
          <w:rFonts w:asciiTheme="minorHAnsi" w:hAnsiTheme="minorHAnsi" w:cstheme="minorHAnsi"/>
        </w:rPr>
        <w:t xml:space="preserve"> is seeking expressions of interest</w:t>
      </w:r>
      <w:r w:rsidR="00393399" w:rsidRPr="003D4DBF">
        <w:rPr>
          <w:rFonts w:asciiTheme="minorHAnsi" w:hAnsiTheme="minorHAnsi" w:cstheme="minorHAnsi"/>
        </w:rPr>
        <w:t xml:space="preserve"> from practices</w:t>
      </w:r>
      <w:r w:rsidR="00826E91">
        <w:rPr>
          <w:rFonts w:asciiTheme="minorHAnsi" w:hAnsiTheme="minorHAnsi" w:cstheme="minorHAnsi"/>
        </w:rPr>
        <w:t>/PCNs</w:t>
      </w:r>
      <w:r w:rsidR="00393399" w:rsidRPr="003D4DBF">
        <w:rPr>
          <w:rFonts w:asciiTheme="minorHAnsi" w:hAnsiTheme="minorHAnsi" w:cstheme="minorHAnsi"/>
        </w:rPr>
        <w:t xml:space="preserve"> to participate </w:t>
      </w:r>
      <w:r w:rsidR="00393399" w:rsidRPr="00603447">
        <w:rPr>
          <w:rFonts w:asciiTheme="minorHAnsi" w:hAnsiTheme="minorHAnsi" w:cstheme="minorHAnsi"/>
          <w:b/>
          <w:bCs/>
        </w:rPr>
        <w:t>in a</w:t>
      </w:r>
      <w:r w:rsidR="00940416" w:rsidRPr="00603447">
        <w:rPr>
          <w:rFonts w:asciiTheme="minorHAnsi" w:hAnsiTheme="minorHAnsi" w:cstheme="minorHAnsi"/>
          <w:b/>
          <w:bCs/>
        </w:rPr>
        <w:t xml:space="preserve"> scheme to recruit </w:t>
      </w:r>
      <w:r w:rsidR="00841139" w:rsidRPr="00603447">
        <w:rPr>
          <w:rFonts w:asciiTheme="minorHAnsi" w:hAnsiTheme="minorHAnsi" w:cstheme="minorHAnsi"/>
          <w:b/>
          <w:bCs/>
        </w:rPr>
        <w:t xml:space="preserve">and train </w:t>
      </w:r>
      <w:r w:rsidR="00226944">
        <w:rPr>
          <w:rFonts w:asciiTheme="minorHAnsi" w:hAnsiTheme="minorHAnsi" w:cstheme="minorHAnsi"/>
          <w:b/>
          <w:bCs/>
        </w:rPr>
        <w:t>4</w:t>
      </w:r>
      <w:r w:rsidR="00393399" w:rsidRPr="00603447">
        <w:rPr>
          <w:rFonts w:asciiTheme="minorHAnsi" w:hAnsiTheme="minorHAnsi" w:cstheme="minorHAnsi"/>
          <w:b/>
          <w:bCs/>
        </w:rPr>
        <w:t xml:space="preserve"> new </w:t>
      </w:r>
      <w:r w:rsidR="00A117C2" w:rsidRPr="00603447">
        <w:rPr>
          <w:rFonts w:asciiTheme="minorHAnsi" w:hAnsiTheme="minorHAnsi" w:cstheme="minorHAnsi"/>
          <w:b/>
          <w:bCs/>
        </w:rPr>
        <w:t>G</w:t>
      </w:r>
      <w:r w:rsidR="00841139" w:rsidRPr="00603447">
        <w:rPr>
          <w:rFonts w:asciiTheme="minorHAnsi" w:hAnsiTheme="minorHAnsi" w:cstheme="minorHAnsi"/>
          <w:b/>
          <w:bCs/>
        </w:rPr>
        <w:t xml:space="preserve">eneral </w:t>
      </w:r>
      <w:r w:rsidR="00A117C2" w:rsidRPr="00603447">
        <w:rPr>
          <w:rFonts w:asciiTheme="minorHAnsi" w:hAnsiTheme="minorHAnsi" w:cstheme="minorHAnsi"/>
          <w:b/>
          <w:bCs/>
        </w:rPr>
        <w:t>Practice N</w:t>
      </w:r>
      <w:r w:rsidR="00393399" w:rsidRPr="00603447">
        <w:rPr>
          <w:rFonts w:asciiTheme="minorHAnsi" w:hAnsiTheme="minorHAnsi" w:cstheme="minorHAnsi"/>
          <w:b/>
          <w:bCs/>
        </w:rPr>
        <w:t>urses</w:t>
      </w:r>
      <w:r w:rsidR="00841139" w:rsidRPr="00603447">
        <w:rPr>
          <w:rFonts w:asciiTheme="minorHAnsi" w:hAnsiTheme="minorHAnsi" w:cstheme="minorHAnsi"/>
          <w:b/>
          <w:bCs/>
        </w:rPr>
        <w:t xml:space="preserve">. </w:t>
      </w:r>
      <w:r w:rsidR="00C3101F" w:rsidRPr="00603447">
        <w:rPr>
          <w:rFonts w:asciiTheme="minorHAnsi" w:hAnsiTheme="minorHAnsi" w:cstheme="minorHAnsi"/>
          <w:b/>
          <w:bCs/>
        </w:rPr>
        <w:br/>
      </w:r>
    </w:p>
    <w:p w14:paraId="665D73A9" w14:textId="77777777" w:rsidR="00A924B8" w:rsidRPr="003D4DBF" w:rsidRDefault="00A924B8" w:rsidP="00A924B8">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4"/>
          <w:szCs w:val="24"/>
        </w:rPr>
      </w:pPr>
      <w:r w:rsidRPr="003D4DBF">
        <w:rPr>
          <w:rFonts w:asciiTheme="minorHAnsi" w:hAnsiTheme="minorHAnsi" w:cstheme="minorHAnsi"/>
          <w:b/>
          <w:sz w:val="24"/>
          <w:szCs w:val="24"/>
        </w:rPr>
        <w:t>INTRODUCTION</w:t>
      </w:r>
    </w:p>
    <w:p w14:paraId="2A2B0997" w14:textId="77777777" w:rsidR="00841139" w:rsidRPr="003D4DBF" w:rsidRDefault="00826E91" w:rsidP="00841139">
      <w:pPr>
        <w:rPr>
          <w:rFonts w:asciiTheme="minorHAnsi" w:hAnsiTheme="minorHAnsi" w:cstheme="minorHAnsi"/>
        </w:rPr>
      </w:pPr>
      <w:r>
        <w:rPr>
          <w:rFonts w:asciiTheme="minorHAnsi" w:hAnsiTheme="minorHAnsi" w:cstheme="minorHAnsi"/>
        </w:rPr>
        <w:t xml:space="preserve">Derbyshire </w:t>
      </w:r>
      <w:r w:rsidR="00841139" w:rsidRPr="003D4DBF">
        <w:rPr>
          <w:rFonts w:asciiTheme="minorHAnsi" w:hAnsiTheme="minorHAnsi" w:cstheme="minorHAnsi"/>
        </w:rPr>
        <w:t>general practice continue</w:t>
      </w:r>
      <w:r w:rsidR="00552DF1">
        <w:rPr>
          <w:rFonts w:asciiTheme="minorHAnsi" w:hAnsiTheme="minorHAnsi" w:cstheme="minorHAnsi"/>
        </w:rPr>
        <w:t>s</w:t>
      </w:r>
      <w:r w:rsidR="00841139" w:rsidRPr="003D4DBF">
        <w:rPr>
          <w:rFonts w:asciiTheme="minorHAnsi" w:hAnsiTheme="minorHAnsi" w:cstheme="minorHAnsi"/>
        </w:rPr>
        <w:t xml:space="preserve"> to face a significant challenge in nursing recruitment in the face of recent or impending retirements. It is imperative that our practices have the necessary workforce to offer sustainable services into the future, and registered nurses will be a key component of that.</w:t>
      </w:r>
    </w:p>
    <w:p w14:paraId="501BAE9C" w14:textId="77777777" w:rsidR="0050128F" w:rsidRPr="0050128F" w:rsidRDefault="0050128F" w:rsidP="0050128F">
      <w:pPr>
        <w:rPr>
          <w:rFonts w:asciiTheme="minorHAnsi" w:hAnsiTheme="minorHAnsi" w:cstheme="minorHAnsi"/>
        </w:rPr>
      </w:pPr>
      <w:r w:rsidRPr="0050128F">
        <w:rPr>
          <w:rFonts w:asciiTheme="minorHAnsi" w:hAnsiTheme="minorHAnsi" w:cstheme="minorHAnsi"/>
        </w:rPr>
        <w:t>Registered Nurses who want to make general practice their career choice find securing their first role difficult. Most employers prefer nurses with experience, but without experience there’s no job and without a job there’s no opportunity for experience.</w:t>
      </w:r>
    </w:p>
    <w:p w14:paraId="013C2A91" w14:textId="670A777F" w:rsidR="00841139" w:rsidRPr="001024ED" w:rsidRDefault="007F0D53" w:rsidP="001024ED">
      <w:pPr>
        <w:rPr>
          <w:rFonts w:asciiTheme="minorHAnsi" w:hAnsiTheme="minorHAnsi" w:cstheme="minorHAnsi"/>
        </w:rPr>
      </w:pPr>
      <w:r>
        <w:rPr>
          <w:rFonts w:asciiTheme="minorHAnsi" w:hAnsiTheme="minorHAnsi" w:cstheme="minorHAnsi"/>
        </w:rPr>
        <w:t>GPTF</w:t>
      </w:r>
      <w:r w:rsidR="0050128F" w:rsidRPr="0050128F">
        <w:rPr>
          <w:rFonts w:asciiTheme="minorHAnsi" w:hAnsiTheme="minorHAnsi" w:cstheme="minorHAnsi"/>
        </w:rPr>
        <w:t xml:space="preserve"> in partnership with </w:t>
      </w:r>
      <w:r>
        <w:rPr>
          <w:rFonts w:asciiTheme="minorHAnsi" w:hAnsiTheme="minorHAnsi" w:cstheme="minorHAnsi"/>
        </w:rPr>
        <w:t xml:space="preserve">D&amp;DCCG, </w:t>
      </w:r>
      <w:r w:rsidR="0050128F" w:rsidRPr="0050128F">
        <w:rPr>
          <w:rFonts w:asciiTheme="minorHAnsi" w:hAnsiTheme="minorHAnsi" w:cstheme="minorHAnsi"/>
        </w:rPr>
        <w:t xml:space="preserve">NHS England and Health Education </w:t>
      </w:r>
      <w:r w:rsidR="00552DF1">
        <w:rPr>
          <w:rFonts w:asciiTheme="minorHAnsi" w:hAnsiTheme="minorHAnsi" w:cstheme="minorHAnsi"/>
        </w:rPr>
        <w:t>Derbyshire</w:t>
      </w:r>
      <w:r w:rsidR="0050128F" w:rsidRPr="0050128F">
        <w:rPr>
          <w:rFonts w:asciiTheme="minorHAnsi" w:hAnsiTheme="minorHAnsi" w:cstheme="minorHAnsi"/>
        </w:rPr>
        <w:t xml:space="preserve"> is able to offer an exciting solution: a ‘GPN Specialty Training’ scheme to provide support and funding to a number of participating Primary Care Networks. This offer includes:</w:t>
      </w:r>
      <w:r w:rsidR="003D4DBF" w:rsidRPr="001024ED">
        <w:rPr>
          <w:rFonts w:asciiTheme="minorHAnsi" w:hAnsiTheme="minorHAnsi" w:cstheme="minorHAnsi"/>
          <w:b/>
        </w:rPr>
        <w:t xml:space="preserve"> </w:t>
      </w:r>
    </w:p>
    <w:p w14:paraId="7C399BD8" w14:textId="3665A0F7" w:rsidR="00841139" w:rsidRPr="001A02ED" w:rsidRDefault="002405E9" w:rsidP="00841139">
      <w:pPr>
        <w:pStyle w:val="ListParagraph"/>
        <w:numPr>
          <w:ilvl w:val="0"/>
          <w:numId w:val="13"/>
        </w:numPr>
        <w:rPr>
          <w:rFonts w:asciiTheme="minorHAnsi" w:hAnsiTheme="minorHAnsi" w:cstheme="minorHAnsi"/>
          <w:b/>
        </w:rPr>
      </w:pPr>
      <w:r>
        <w:rPr>
          <w:rFonts w:asciiTheme="minorHAnsi" w:hAnsiTheme="minorHAnsi" w:cstheme="minorHAnsi"/>
          <w:b/>
        </w:rPr>
        <w:t>A fully f</w:t>
      </w:r>
      <w:r w:rsidR="00841139" w:rsidRPr="001A02ED">
        <w:rPr>
          <w:rFonts w:asciiTheme="minorHAnsi" w:hAnsiTheme="minorHAnsi" w:cstheme="minorHAnsi"/>
          <w:b/>
        </w:rPr>
        <w:t>und</w:t>
      </w:r>
      <w:r>
        <w:rPr>
          <w:rFonts w:asciiTheme="minorHAnsi" w:hAnsiTheme="minorHAnsi" w:cstheme="minorHAnsi"/>
          <w:b/>
        </w:rPr>
        <w:t>ed</w:t>
      </w:r>
      <w:r w:rsidR="00841139" w:rsidRPr="001A02ED">
        <w:rPr>
          <w:rFonts w:asciiTheme="minorHAnsi" w:hAnsiTheme="minorHAnsi" w:cstheme="minorHAnsi"/>
          <w:b/>
        </w:rPr>
        <w:t xml:space="preserve"> place on the </w:t>
      </w:r>
      <w:r w:rsidR="00B24BAB">
        <w:rPr>
          <w:rFonts w:asciiTheme="minorHAnsi" w:hAnsiTheme="minorHAnsi" w:cstheme="minorHAnsi"/>
          <w:b/>
        </w:rPr>
        <w:t>De Montfort University</w:t>
      </w:r>
      <w:r w:rsidR="00841139" w:rsidRPr="001A02ED">
        <w:rPr>
          <w:rFonts w:asciiTheme="minorHAnsi" w:hAnsiTheme="minorHAnsi" w:cstheme="minorHAnsi"/>
          <w:b/>
        </w:rPr>
        <w:t xml:space="preserve"> General Practice Nursing course</w:t>
      </w:r>
      <w:r w:rsidR="008C1845">
        <w:rPr>
          <w:rFonts w:asciiTheme="minorHAnsi" w:hAnsiTheme="minorHAnsi" w:cstheme="minorHAnsi"/>
          <w:b/>
        </w:rPr>
        <w:t xml:space="preserve"> during the first 9 months</w:t>
      </w:r>
      <w:r w:rsidR="005835E4">
        <w:rPr>
          <w:rFonts w:asciiTheme="minorHAnsi" w:hAnsiTheme="minorHAnsi" w:cstheme="minorHAnsi"/>
          <w:b/>
        </w:rPr>
        <w:t xml:space="preserve"> f</w:t>
      </w:r>
      <w:r w:rsidR="00841139" w:rsidRPr="001A02ED">
        <w:rPr>
          <w:rFonts w:asciiTheme="minorHAnsi" w:hAnsiTheme="minorHAnsi" w:cstheme="minorHAnsi"/>
          <w:b/>
        </w:rPr>
        <w:t>or each of the recruits</w:t>
      </w:r>
      <w:r w:rsidR="005835E4">
        <w:rPr>
          <w:rFonts w:asciiTheme="minorHAnsi" w:hAnsiTheme="minorHAnsi" w:cstheme="minorHAnsi"/>
          <w:b/>
        </w:rPr>
        <w:t>,</w:t>
      </w:r>
      <w:r w:rsidR="00A0229F">
        <w:rPr>
          <w:rFonts w:asciiTheme="minorHAnsi" w:hAnsiTheme="minorHAnsi" w:cstheme="minorHAnsi"/>
          <w:b/>
        </w:rPr>
        <w:t xml:space="preserve"> with an allocated external mentor.</w:t>
      </w:r>
    </w:p>
    <w:p w14:paraId="491C9CE3" w14:textId="56DEAC61" w:rsidR="00841139" w:rsidRDefault="00B04B2E" w:rsidP="00841139">
      <w:pPr>
        <w:pStyle w:val="ListParagraph"/>
        <w:numPr>
          <w:ilvl w:val="0"/>
          <w:numId w:val="13"/>
        </w:numPr>
        <w:rPr>
          <w:rFonts w:asciiTheme="minorHAnsi" w:hAnsiTheme="minorHAnsi" w:cstheme="minorHAnsi"/>
          <w:b/>
        </w:rPr>
      </w:pPr>
      <w:r>
        <w:rPr>
          <w:rFonts w:asciiTheme="minorHAnsi" w:hAnsiTheme="minorHAnsi" w:cstheme="minorHAnsi"/>
          <w:b/>
        </w:rPr>
        <w:t>Providing</w:t>
      </w:r>
      <w:r w:rsidR="005E2201">
        <w:rPr>
          <w:rFonts w:asciiTheme="minorHAnsi" w:hAnsiTheme="minorHAnsi" w:cstheme="minorHAnsi"/>
          <w:b/>
        </w:rPr>
        <w:t xml:space="preserve"> </w:t>
      </w:r>
      <w:r>
        <w:rPr>
          <w:rFonts w:asciiTheme="minorHAnsi" w:hAnsiTheme="minorHAnsi" w:cstheme="minorHAnsi"/>
          <w:b/>
        </w:rPr>
        <w:t>Peer group support</w:t>
      </w:r>
      <w:r w:rsidR="00C908BD">
        <w:rPr>
          <w:rFonts w:asciiTheme="minorHAnsi" w:hAnsiTheme="minorHAnsi" w:cstheme="minorHAnsi"/>
          <w:b/>
        </w:rPr>
        <w:t xml:space="preserve"> and clinical supervision</w:t>
      </w:r>
      <w:r>
        <w:rPr>
          <w:rFonts w:asciiTheme="minorHAnsi" w:hAnsiTheme="minorHAnsi" w:cstheme="minorHAnsi"/>
          <w:b/>
        </w:rPr>
        <w:t xml:space="preserve"> sessions throughout the programme</w:t>
      </w:r>
      <w:r w:rsidR="00C84FF3">
        <w:rPr>
          <w:rFonts w:asciiTheme="minorHAnsi" w:hAnsiTheme="minorHAnsi" w:cstheme="minorHAnsi"/>
          <w:b/>
        </w:rPr>
        <w:t xml:space="preserve"> for the recruit</w:t>
      </w:r>
      <w:r w:rsidR="00841139" w:rsidRPr="001A02ED">
        <w:rPr>
          <w:rFonts w:asciiTheme="minorHAnsi" w:hAnsiTheme="minorHAnsi" w:cstheme="minorHAnsi"/>
          <w:b/>
        </w:rPr>
        <w:t>.</w:t>
      </w:r>
    </w:p>
    <w:p w14:paraId="2083ECDF" w14:textId="217054A3" w:rsidR="00911C57" w:rsidRDefault="00911C57" w:rsidP="00841139">
      <w:pPr>
        <w:pStyle w:val="ListParagraph"/>
        <w:numPr>
          <w:ilvl w:val="0"/>
          <w:numId w:val="13"/>
        </w:numPr>
        <w:rPr>
          <w:rFonts w:asciiTheme="minorHAnsi" w:hAnsiTheme="minorHAnsi" w:cstheme="minorHAnsi"/>
          <w:b/>
        </w:rPr>
      </w:pPr>
      <w:r>
        <w:rPr>
          <w:rFonts w:asciiTheme="minorHAnsi" w:hAnsiTheme="minorHAnsi" w:cstheme="minorHAnsi"/>
          <w:b/>
        </w:rPr>
        <w:t>Financial support to allow release of the trainee</w:t>
      </w:r>
      <w:r w:rsidR="00C908BD">
        <w:rPr>
          <w:rFonts w:asciiTheme="minorHAnsi" w:hAnsiTheme="minorHAnsi" w:cstheme="minorHAnsi"/>
          <w:b/>
        </w:rPr>
        <w:t xml:space="preserve"> for study leave.</w:t>
      </w:r>
    </w:p>
    <w:p w14:paraId="6614280B" w14:textId="7C132305" w:rsidR="00A0229F" w:rsidRPr="001A02ED" w:rsidRDefault="008C1845" w:rsidP="00841139">
      <w:pPr>
        <w:pStyle w:val="ListParagraph"/>
        <w:numPr>
          <w:ilvl w:val="0"/>
          <w:numId w:val="13"/>
        </w:numPr>
        <w:rPr>
          <w:rFonts w:asciiTheme="minorHAnsi" w:hAnsiTheme="minorHAnsi" w:cstheme="minorHAnsi"/>
          <w:b/>
        </w:rPr>
      </w:pPr>
      <w:r>
        <w:rPr>
          <w:rFonts w:asciiTheme="minorHAnsi" w:hAnsiTheme="minorHAnsi" w:cstheme="minorHAnsi"/>
          <w:b/>
        </w:rPr>
        <w:t>Support to access further</w:t>
      </w:r>
      <w:r w:rsidR="005835E4">
        <w:rPr>
          <w:rFonts w:asciiTheme="minorHAnsi" w:hAnsiTheme="minorHAnsi" w:cstheme="minorHAnsi"/>
          <w:b/>
        </w:rPr>
        <w:t xml:space="preserve"> identified Personal Development</w:t>
      </w:r>
      <w:r w:rsidR="001F66ED">
        <w:rPr>
          <w:rFonts w:asciiTheme="minorHAnsi" w:hAnsiTheme="minorHAnsi" w:cstheme="minorHAnsi"/>
          <w:b/>
        </w:rPr>
        <w:t xml:space="preserve"> training during the second year.</w:t>
      </w:r>
    </w:p>
    <w:p w14:paraId="69BB99BD" w14:textId="4C270C19" w:rsidR="00D36920" w:rsidRPr="003D4DBF" w:rsidRDefault="00841139" w:rsidP="003D4DBF">
      <w:pPr>
        <w:rPr>
          <w:rFonts w:asciiTheme="minorHAnsi" w:hAnsiTheme="minorHAnsi" w:cstheme="minorHAnsi"/>
        </w:rPr>
      </w:pPr>
      <w:r w:rsidRPr="003D4DBF">
        <w:rPr>
          <w:rFonts w:asciiTheme="minorHAnsi" w:hAnsiTheme="minorHAnsi" w:cstheme="minorHAnsi"/>
        </w:rPr>
        <w:t>Each nurse recruited through this scheme will be employed by a practice</w:t>
      </w:r>
      <w:r w:rsidR="00826E91">
        <w:rPr>
          <w:rFonts w:asciiTheme="minorHAnsi" w:hAnsiTheme="minorHAnsi" w:cstheme="minorHAnsi"/>
        </w:rPr>
        <w:t xml:space="preserve"> or </w:t>
      </w:r>
      <w:r w:rsidRPr="003D4DBF">
        <w:rPr>
          <w:rFonts w:asciiTheme="minorHAnsi" w:hAnsiTheme="minorHAnsi" w:cstheme="minorHAnsi"/>
        </w:rPr>
        <w:t xml:space="preserve">PCN. </w:t>
      </w:r>
      <w:r w:rsidR="003D4DBF" w:rsidRPr="003D4DBF">
        <w:rPr>
          <w:rFonts w:asciiTheme="minorHAnsi" w:hAnsiTheme="minorHAnsi" w:cstheme="minorHAnsi"/>
        </w:rPr>
        <w:t>The scheme will be funded for</w:t>
      </w:r>
      <w:r w:rsidR="000E76D4">
        <w:rPr>
          <w:rFonts w:asciiTheme="minorHAnsi" w:hAnsiTheme="minorHAnsi" w:cstheme="minorHAnsi"/>
        </w:rPr>
        <w:t xml:space="preserve">     </w:t>
      </w:r>
      <w:r w:rsidR="003D4DBF" w:rsidRPr="003D4DBF">
        <w:rPr>
          <w:rFonts w:asciiTheme="minorHAnsi" w:hAnsiTheme="minorHAnsi" w:cstheme="minorHAnsi"/>
        </w:rPr>
        <w:t xml:space="preserve"> </w:t>
      </w:r>
      <w:r w:rsidR="001F66ED">
        <w:rPr>
          <w:rFonts w:asciiTheme="minorHAnsi" w:hAnsiTheme="minorHAnsi" w:cstheme="minorHAnsi"/>
        </w:rPr>
        <w:t>24</w:t>
      </w:r>
      <w:r w:rsidR="000E76D4" w:rsidRPr="0000283C">
        <w:rPr>
          <w:rFonts w:asciiTheme="minorHAnsi" w:hAnsiTheme="minorHAnsi" w:cstheme="minorHAnsi"/>
        </w:rPr>
        <w:t xml:space="preserve"> months</w:t>
      </w:r>
      <w:r w:rsidR="003D4DBF" w:rsidRPr="0000283C">
        <w:rPr>
          <w:rFonts w:asciiTheme="minorHAnsi" w:hAnsiTheme="minorHAnsi" w:cstheme="minorHAnsi"/>
        </w:rPr>
        <w:t>.</w:t>
      </w:r>
      <w:r w:rsidRPr="003D4DBF">
        <w:rPr>
          <w:rFonts w:asciiTheme="minorHAnsi" w:hAnsiTheme="minorHAnsi" w:cstheme="minorHAnsi"/>
        </w:rPr>
        <w:t xml:space="preserve"> </w:t>
      </w:r>
      <w:r w:rsidR="003D4DBF" w:rsidRPr="003D4DBF">
        <w:rPr>
          <w:rFonts w:asciiTheme="minorHAnsi" w:hAnsiTheme="minorHAnsi" w:cstheme="minorHAnsi"/>
        </w:rPr>
        <w:t xml:space="preserve">Once the training period is completed, the nurses </w:t>
      </w:r>
      <w:r w:rsidR="000E76D4" w:rsidRPr="0000283C">
        <w:rPr>
          <w:rFonts w:asciiTheme="minorHAnsi" w:hAnsiTheme="minorHAnsi" w:cstheme="minorHAnsi"/>
        </w:rPr>
        <w:t>will be</w:t>
      </w:r>
      <w:r w:rsidR="003D4DBF" w:rsidRPr="0000283C">
        <w:rPr>
          <w:rFonts w:asciiTheme="minorHAnsi" w:hAnsiTheme="minorHAnsi" w:cstheme="minorHAnsi"/>
        </w:rPr>
        <w:t xml:space="preserve"> supported </w:t>
      </w:r>
      <w:r w:rsidR="0077118E" w:rsidRPr="0000283C">
        <w:rPr>
          <w:rFonts w:asciiTheme="minorHAnsi" w:hAnsiTheme="minorHAnsi" w:cstheme="minorHAnsi"/>
        </w:rPr>
        <w:t xml:space="preserve">by </w:t>
      </w:r>
      <w:r w:rsidR="002A389C" w:rsidRPr="0000283C">
        <w:rPr>
          <w:rFonts w:asciiTheme="minorHAnsi" w:hAnsiTheme="minorHAnsi" w:cstheme="minorHAnsi"/>
        </w:rPr>
        <w:t>HED</w:t>
      </w:r>
      <w:r w:rsidR="0077118E" w:rsidRPr="00603447">
        <w:rPr>
          <w:rFonts w:asciiTheme="minorHAnsi" w:hAnsiTheme="minorHAnsi" w:cstheme="minorHAnsi"/>
          <w:color w:val="FF0000"/>
        </w:rPr>
        <w:t xml:space="preserve"> </w:t>
      </w:r>
      <w:r w:rsidR="003D4DBF" w:rsidRPr="003D4DBF">
        <w:rPr>
          <w:rFonts w:asciiTheme="minorHAnsi" w:hAnsiTheme="minorHAnsi" w:cstheme="minorHAnsi"/>
        </w:rPr>
        <w:t>to apply for identified vacancies. This may be at their training practice, within the same PCN, or in a practice within another PCN</w:t>
      </w:r>
      <w:r w:rsidR="0077118E">
        <w:rPr>
          <w:rFonts w:asciiTheme="minorHAnsi" w:hAnsiTheme="minorHAnsi" w:cstheme="minorHAnsi"/>
        </w:rPr>
        <w:t>.</w:t>
      </w:r>
      <w:r w:rsidR="003D4DBF" w:rsidRPr="003D4DBF">
        <w:rPr>
          <w:rFonts w:asciiTheme="minorHAnsi" w:hAnsiTheme="minorHAnsi" w:cstheme="minorHAnsi"/>
        </w:rPr>
        <w:t xml:space="preserve"> </w:t>
      </w:r>
    </w:p>
    <w:p w14:paraId="5D05C95D" w14:textId="77777777" w:rsidR="00A924B8" w:rsidRPr="003D4DBF" w:rsidRDefault="00A924B8" w:rsidP="00A924B8">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4"/>
          <w:szCs w:val="24"/>
        </w:rPr>
      </w:pPr>
      <w:r w:rsidRPr="003D4DBF">
        <w:rPr>
          <w:rFonts w:asciiTheme="minorHAnsi" w:hAnsiTheme="minorHAnsi" w:cstheme="minorHAnsi"/>
          <w:b/>
          <w:sz w:val="24"/>
          <w:szCs w:val="24"/>
        </w:rPr>
        <w:t>S</w:t>
      </w:r>
      <w:r w:rsidR="00393399" w:rsidRPr="003D4DBF">
        <w:rPr>
          <w:rFonts w:asciiTheme="minorHAnsi" w:hAnsiTheme="minorHAnsi" w:cstheme="minorHAnsi"/>
          <w:b/>
          <w:sz w:val="24"/>
          <w:szCs w:val="24"/>
        </w:rPr>
        <w:t>CHEM</w:t>
      </w:r>
      <w:r w:rsidRPr="003D4DBF">
        <w:rPr>
          <w:rFonts w:asciiTheme="minorHAnsi" w:hAnsiTheme="minorHAnsi" w:cstheme="minorHAnsi"/>
          <w:b/>
          <w:sz w:val="24"/>
          <w:szCs w:val="24"/>
        </w:rPr>
        <w:t>E SPECIFICATION</w:t>
      </w:r>
    </w:p>
    <w:p w14:paraId="55F5E7D5" w14:textId="186AC02A" w:rsidR="004F2569" w:rsidRPr="00A12110" w:rsidRDefault="00393399" w:rsidP="00A12110">
      <w:pPr>
        <w:pStyle w:val="ListParagraph"/>
        <w:ind w:left="360"/>
        <w:rPr>
          <w:rFonts w:asciiTheme="minorHAnsi" w:eastAsia="Times New Roman" w:hAnsiTheme="minorHAnsi" w:cstheme="minorHAnsi"/>
          <w:b/>
          <w:sz w:val="24"/>
          <w:szCs w:val="24"/>
          <w:lang w:val="en-US" w:bidi="en-US"/>
        </w:rPr>
      </w:pPr>
      <w:r w:rsidRPr="004F2569">
        <w:rPr>
          <w:rFonts w:asciiTheme="minorHAnsi" w:eastAsia="Times New Roman" w:hAnsiTheme="minorHAnsi" w:cstheme="minorHAnsi"/>
          <w:b/>
          <w:sz w:val="28"/>
          <w:szCs w:val="28"/>
          <w:lang w:val="en-US" w:bidi="en-US"/>
        </w:rPr>
        <w:t xml:space="preserve">Funding </w:t>
      </w:r>
      <w:r w:rsidR="008F43CA" w:rsidRPr="004F2569">
        <w:rPr>
          <w:rFonts w:asciiTheme="minorHAnsi" w:eastAsia="Times New Roman" w:hAnsiTheme="minorHAnsi" w:cstheme="minorHAnsi"/>
          <w:b/>
          <w:sz w:val="28"/>
          <w:szCs w:val="28"/>
          <w:lang w:val="en-US" w:bidi="en-US"/>
        </w:rPr>
        <w:t>&amp; support</w:t>
      </w:r>
      <w:r w:rsidR="004F2569">
        <w:rPr>
          <w:rFonts w:asciiTheme="minorHAnsi" w:eastAsia="Times New Roman" w:hAnsiTheme="minorHAnsi" w:cstheme="minorHAnsi"/>
          <w:b/>
          <w:sz w:val="28"/>
          <w:szCs w:val="28"/>
          <w:lang w:val="en-US" w:bidi="en-US"/>
        </w:rPr>
        <w:t>:</w:t>
      </w:r>
    </w:p>
    <w:p w14:paraId="293CFBED" w14:textId="77777777" w:rsidR="00727AA6" w:rsidRPr="00291016" w:rsidRDefault="00727AA6" w:rsidP="00727AA6">
      <w:pPr>
        <w:pStyle w:val="ListParagraph"/>
        <w:numPr>
          <w:ilvl w:val="0"/>
          <w:numId w:val="15"/>
        </w:numPr>
        <w:rPr>
          <w:rFonts w:asciiTheme="minorHAnsi" w:hAnsiTheme="minorHAnsi" w:cstheme="minorHAnsi"/>
        </w:rPr>
      </w:pPr>
      <w:r w:rsidRPr="00291016">
        <w:rPr>
          <w:rFonts w:asciiTheme="minorHAnsi" w:hAnsiTheme="minorHAnsi" w:cstheme="minorHAnsi"/>
        </w:rPr>
        <w:t>Each Practice/PCN will receive £3800/year (pro rata) to support the release of their trainee GPN for study.</w:t>
      </w:r>
    </w:p>
    <w:p w14:paraId="2399867F" w14:textId="5B127E01" w:rsidR="00727AA6" w:rsidRPr="00291016" w:rsidRDefault="00727AA6" w:rsidP="00727AA6">
      <w:pPr>
        <w:pStyle w:val="ListParagraph"/>
        <w:numPr>
          <w:ilvl w:val="0"/>
          <w:numId w:val="15"/>
        </w:numPr>
        <w:rPr>
          <w:rFonts w:asciiTheme="minorHAnsi" w:hAnsiTheme="minorHAnsi" w:cstheme="minorHAnsi"/>
        </w:rPr>
      </w:pPr>
      <w:r w:rsidRPr="00291016">
        <w:rPr>
          <w:rFonts w:asciiTheme="minorHAnsi" w:hAnsiTheme="minorHAnsi" w:cstheme="minorHAnsi"/>
        </w:rPr>
        <w:t>A fully funded place on the De Montfort Practice Nursing course will be guaranteed (using £333/</w:t>
      </w:r>
      <w:proofErr w:type="spellStart"/>
      <w:r w:rsidRPr="00291016">
        <w:rPr>
          <w:rFonts w:asciiTheme="minorHAnsi" w:hAnsiTheme="minorHAnsi" w:cstheme="minorHAnsi"/>
        </w:rPr>
        <w:t>yr</w:t>
      </w:r>
      <w:proofErr w:type="spellEnd"/>
      <w:r w:rsidRPr="00291016">
        <w:rPr>
          <w:rFonts w:asciiTheme="minorHAnsi" w:hAnsiTheme="minorHAnsi" w:cstheme="minorHAnsi"/>
        </w:rPr>
        <w:t xml:space="preserve"> of each trainee GPNs CPD funding from HED) </w:t>
      </w:r>
    </w:p>
    <w:p w14:paraId="53C96FFB" w14:textId="77777777" w:rsidR="00727AA6" w:rsidRPr="00291016" w:rsidRDefault="00727AA6" w:rsidP="00727AA6">
      <w:pPr>
        <w:pStyle w:val="ListParagraph"/>
        <w:numPr>
          <w:ilvl w:val="0"/>
          <w:numId w:val="15"/>
        </w:numPr>
        <w:rPr>
          <w:rFonts w:asciiTheme="minorHAnsi" w:hAnsiTheme="minorHAnsi" w:cstheme="minorHAnsi"/>
        </w:rPr>
      </w:pPr>
      <w:r w:rsidRPr="00291016">
        <w:rPr>
          <w:rFonts w:asciiTheme="minorHAnsi" w:hAnsiTheme="minorHAnsi" w:cstheme="minorHAnsi"/>
        </w:rPr>
        <w:t>In the 2</w:t>
      </w:r>
      <w:r w:rsidRPr="00291016">
        <w:rPr>
          <w:rFonts w:asciiTheme="minorHAnsi" w:hAnsiTheme="minorHAnsi" w:cstheme="minorHAnsi"/>
          <w:vertAlign w:val="superscript"/>
        </w:rPr>
        <w:t>nd</w:t>
      </w:r>
      <w:r w:rsidRPr="00291016">
        <w:rPr>
          <w:rFonts w:asciiTheme="minorHAnsi" w:hAnsiTheme="minorHAnsi" w:cstheme="minorHAnsi"/>
        </w:rPr>
        <w:t xml:space="preserve"> year of the programme the trainee will be supported to identify further training needs as part of their PDP, providing them with coaching and supervision training to develop their leadership skills via HED.</w:t>
      </w:r>
    </w:p>
    <w:p w14:paraId="71D9D2B6" w14:textId="77777777" w:rsidR="00727AA6" w:rsidRPr="00291016" w:rsidRDefault="00727AA6" w:rsidP="00727AA6">
      <w:pPr>
        <w:pStyle w:val="ListParagraph"/>
        <w:numPr>
          <w:ilvl w:val="0"/>
          <w:numId w:val="15"/>
        </w:numPr>
        <w:rPr>
          <w:rFonts w:asciiTheme="minorHAnsi" w:hAnsiTheme="minorHAnsi" w:cstheme="minorHAnsi"/>
        </w:rPr>
      </w:pPr>
      <w:r w:rsidRPr="00291016">
        <w:rPr>
          <w:rFonts w:asciiTheme="minorHAnsi" w:hAnsiTheme="minorHAnsi" w:cstheme="minorHAnsi"/>
        </w:rPr>
        <w:t>The trainee will have access to a GPN Peer Support Network and group Clinical supervision sessions throughout</w:t>
      </w:r>
    </w:p>
    <w:p w14:paraId="20727522" w14:textId="09B255C0" w:rsidR="00C3101F" w:rsidRDefault="00C3101F" w:rsidP="00393399">
      <w:pPr>
        <w:rPr>
          <w:rFonts w:asciiTheme="minorHAnsi" w:hAnsiTheme="minorHAnsi" w:cstheme="minorHAnsi"/>
        </w:rPr>
      </w:pPr>
      <w:r>
        <w:rPr>
          <w:rFonts w:asciiTheme="minorHAnsi" w:hAnsiTheme="minorHAnsi" w:cstheme="minorHAnsi"/>
        </w:rPr>
        <w:br/>
      </w:r>
      <w:r w:rsidR="003D4DBF" w:rsidRPr="003D4DBF">
        <w:rPr>
          <w:rFonts w:asciiTheme="minorHAnsi" w:hAnsiTheme="minorHAnsi" w:cstheme="minorHAnsi"/>
        </w:rPr>
        <w:t>Other terms and conditions will be decided by individual practices; however</w:t>
      </w:r>
      <w:r w:rsidR="004F59C0">
        <w:rPr>
          <w:rFonts w:asciiTheme="minorHAnsi" w:hAnsiTheme="minorHAnsi" w:cstheme="minorHAnsi"/>
        </w:rPr>
        <w:t>,</w:t>
      </w:r>
      <w:r w:rsidR="003D4DBF" w:rsidRPr="003D4DBF">
        <w:rPr>
          <w:rFonts w:asciiTheme="minorHAnsi" w:hAnsiTheme="minorHAnsi" w:cstheme="minorHAnsi"/>
        </w:rPr>
        <w:t xml:space="preserve"> this will be taken into consideration during the practice EOI process to encourage fair and equitable T&amp;Cs. </w:t>
      </w:r>
    </w:p>
    <w:p w14:paraId="19906671" w14:textId="77777777" w:rsidR="007C031B" w:rsidRDefault="007C031B" w:rsidP="00393399">
      <w:pPr>
        <w:rPr>
          <w:rFonts w:asciiTheme="minorHAnsi" w:hAnsiTheme="minorHAnsi" w:cstheme="minorHAnsi"/>
        </w:rPr>
      </w:pPr>
    </w:p>
    <w:p w14:paraId="62046FE4" w14:textId="77777777" w:rsidR="00311BEB" w:rsidRPr="00A117C2" w:rsidRDefault="00311BEB" w:rsidP="00393399">
      <w:pPr>
        <w:rPr>
          <w:rFonts w:asciiTheme="minorHAnsi" w:hAnsiTheme="minorHAnsi" w:cstheme="minorHAnsi"/>
        </w:rPr>
      </w:pPr>
    </w:p>
    <w:p w14:paraId="5F457629" w14:textId="0C54B65C" w:rsidR="00393399" w:rsidRPr="001A02ED" w:rsidRDefault="0065604B" w:rsidP="007C031B">
      <w:pPr>
        <w:pStyle w:val="ListParagraph"/>
        <w:ind w:left="360"/>
        <w:rPr>
          <w:rFonts w:asciiTheme="minorHAnsi" w:eastAsia="Times New Roman" w:hAnsiTheme="minorHAnsi" w:cstheme="minorHAnsi"/>
          <w:b/>
          <w:sz w:val="24"/>
          <w:lang w:val="en-US" w:bidi="en-US"/>
        </w:rPr>
      </w:pPr>
      <w:r>
        <w:rPr>
          <w:rFonts w:asciiTheme="minorHAnsi" w:eastAsia="Times New Roman" w:hAnsiTheme="minorHAnsi" w:cstheme="minorHAnsi"/>
          <w:b/>
          <w:sz w:val="24"/>
          <w:lang w:val="en-US" w:bidi="en-US"/>
        </w:rPr>
        <w:t>General</w:t>
      </w:r>
      <w:r w:rsidR="005315D5">
        <w:rPr>
          <w:rFonts w:asciiTheme="minorHAnsi" w:eastAsia="Times New Roman" w:hAnsiTheme="minorHAnsi" w:cstheme="minorHAnsi"/>
          <w:b/>
          <w:sz w:val="24"/>
          <w:lang w:val="en-US" w:bidi="en-US"/>
        </w:rPr>
        <w:t xml:space="preserve"> Practice Nursing</w:t>
      </w:r>
      <w:r w:rsidR="00393399" w:rsidRPr="001A02ED">
        <w:rPr>
          <w:rFonts w:asciiTheme="minorHAnsi" w:eastAsia="Times New Roman" w:hAnsiTheme="minorHAnsi" w:cstheme="minorHAnsi"/>
          <w:b/>
          <w:sz w:val="24"/>
          <w:lang w:val="en-US" w:bidi="en-US"/>
        </w:rPr>
        <w:t xml:space="preserve"> course </w:t>
      </w:r>
      <w:r w:rsidR="005315D5">
        <w:rPr>
          <w:rFonts w:asciiTheme="minorHAnsi" w:eastAsia="Times New Roman" w:hAnsiTheme="minorHAnsi" w:cstheme="minorHAnsi"/>
          <w:b/>
          <w:sz w:val="24"/>
          <w:lang w:val="en-US" w:bidi="en-US"/>
        </w:rPr>
        <w:t>– De Montfort University, Leicester</w:t>
      </w:r>
    </w:p>
    <w:p w14:paraId="06D2F829" w14:textId="5DF34D1B" w:rsidR="00393399" w:rsidRPr="003D4DBF" w:rsidRDefault="00393399" w:rsidP="00393399">
      <w:pPr>
        <w:rPr>
          <w:rFonts w:asciiTheme="minorHAnsi" w:eastAsia="Times New Roman" w:hAnsiTheme="minorHAnsi" w:cstheme="minorHAnsi"/>
          <w:lang w:val="en-US" w:bidi="en-US"/>
        </w:rPr>
      </w:pPr>
      <w:r w:rsidRPr="003D4DBF">
        <w:rPr>
          <w:rFonts w:asciiTheme="minorHAnsi" w:eastAsia="Times New Roman" w:hAnsiTheme="minorHAnsi" w:cstheme="minorHAnsi"/>
          <w:lang w:val="en-US" w:bidi="en-US"/>
        </w:rPr>
        <w:t xml:space="preserve">The </w:t>
      </w:r>
      <w:r w:rsidR="0065604B">
        <w:rPr>
          <w:rFonts w:asciiTheme="minorHAnsi" w:eastAsia="Times New Roman" w:hAnsiTheme="minorHAnsi" w:cstheme="minorHAnsi"/>
          <w:lang w:val="en-US" w:bidi="en-US"/>
        </w:rPr>
        <w:t xml:space="preserve">General </w:t>
      </w:r>
      <w:r w:rsidR="005315D5">
        <w:rPr>
          <w:rFonts w:asciiTheme="minorHAnsi" w:eastAsia="Times New Roman" w:hAnsiTheme="minorHAnsi" w:cstheme="minorHAnsi"/>
          <w:lang w:val="en-US" w:bidi="en-US"/>
        </w:rPr>
        <w:t>Practice Nursing</w:t>
      </w:r>
      <w:r w:rsidRPr="003D4DBF">
        <w:rPr>
          <w:rFonts w:asciiTheme="minorHAnsi" w:eastAsia="Times New Roman" w:hAnsiTheme="minorHAnsi" w:cstheme="minorHAnsi"/>
          <w:lang w:val="en-US" w:bidi="en-US"/>
        </w:rPr>
        <w:t xml:space="preserve"> course is</w:t>
      </w:r>
      <w:r w:rsidR="00440AE2" w:rsidRPr="003D4DBF">
        <w:rPr>
          <w:rFonts w:asciiTheme="minorHAnsi" w:eastAsia="Times New Roman" w:hAnsiTheme="minorHAnsi" w:cstheme="minorHAnsi"/>
          <w:lang w:val="en-US" w:bidi="en-US"/>
        </w:rPr>
        <w:t xml:space="preserve"> well established and is</w:t>
      </w:r>
      <w:r w:rsidRPr="003D4DBF">
        <w:rPr>
          <w:rFonts w:asciiTheme="minorHAnsi" w:eastAsia="Times New Roman" w:hAnsiTheme="minorHAnsi" w:cstheme="minorHAnsi"/>
          <w:lang w:val="en-US" w:bidi="en-US"/>
        </w:rPr>
        <w:t xml:space="preserve"> aligned to the RCGP’s General Practic</w:t>
      </w:r>
      <w:r w:rsidR="0095637D">
        <w:rPr>
          <w:rFonts w:asciiTheme="minorHAnsi" w:eastAsia="Times New Roman" w:hAnsiTheme="minorHAnsi" w:cstheme="minorHAnsi"/>
          <w:lang w:val="en-US" w:bidi="en-US"/>
        </w:rPr>
        <w:t>e Nurse Competencies 2012. I</w:t>
      </w:r>
      <w:r w:rsidRPr="003D4DBF">
        <w:rPr>
          <w:rFonts w:asciiTheme="minorHAnsi" w:eastAsia="Times New Roman" w:hAnsiTheme="minorHAnsi" w:cstheme="minorHAnsi"/>
          <w:lang w:val="en-US" w:bidi="en-US"/>
        </w:rPr>
        <w:t xml:space="preserve">t is designed to equip registered nurses with the core skills required for the role of General Practice Nursing. It is competency focused and will also develop clinical and academic skills and prepare nurses for a career in general practice. </w:t>
      </w:r>
    </w:p>
    <w:p w14:paraId="6686FAA2" w14:textId="6A1DEFA2" w:rsidR="00393399" w:rsidRPr="003D4DBF" w:rsidRDefault="00393399" w:rsidP="00393399">
      <w:pPr>
        <w:rPr>
          <w:rFonts w:asciiTheme="minorHAnsi" w:eastAsia="Times New Roman" w:hAnsiTheme="minorHAnsi" w:cstheme="minorHAnsi"/>
          <w:lang w:val="en-US" w:bidi="en-US"/>
        </w:rPr>
      </w:pPr>
      <w:r w:rsidRPr="003D4DBF">
        <w:rPr>
          <w:rFonts w:asciiTheme="minorHAnsi" w:eastAsia="Times New Roman" w:hAnsiTheme="minorHAnsi" w:cstheme="minorHAnsi"/>
          <w:lang w:val="en-US" w:bidi="en-US"/>
        </w:rPr>
        <w:t xml:space="preserve">Places will be funded through this scheme at </w:t>
      </w:r>
      <w:r w:rsidR="005315D5">
        <w:rPr>
          <w:rFonts w:asciiTheme="minorHAnsi" w:eastAsia="Times New Roman" w:hAnsiTheme="minorHAnsi" w:cstheme="minorHAnsi"/>
          <w:lang w:val="en-US" w:bidi="en-US"/>
        </w:rPr>
        <w:t xml:space="preserve">De Montfort </w:t>
      </w:r>
      <w:r w:rsidRPr="003D4DBF">
        <w:rPr>
          <w:rFonts w:asciiTheme="minorHAnsi" w:eastAsia="Times New Roman" w:hAnsiTheme="minorHAnsi" w:cstheme="minorHAnsi"/>
          <w:lang w:val="en-US" w:bidi="en-US"/>
        </w:rPr>
        <w:t>University</w:t>
      </w:r>
      <w:r w:rsidR="0095637D">
        <w:rPr>
          <w:rFonts w:asciiTheme="minorHAnsi" w:eastAsia="Times New Roman" w:hAnsiTheme="minorHAnsi" w:cstheme="minorHAnsi"/>
          <w:lang w:val="en-US" w:bidi="en-US"/>
        </w:rPr>
        <w:t xml:space="preserve"> commencing in </w:t>
      </w:r>
      <w:r w:rsidR="008B2CC4">
        <w:rPr>
          <w:rFonts w:asciiTheme="minorHAnsi" w:eastAsia="Times New Roman" w:hAnsiTheme="minorHAnsi" w:cstheme="minorHAnsi"/>
          <w:lang w:val="en-US" w:bidi="en-US"/>
        </w:rPr>
        <w:t>Jan</w:t>
      </w:r>
      <w:r w:rsidR="0095637D">
        <w:rPr>
          <w:rFonts w:asciiTheme="minorHAnsi" w:eastAsia="Times New Roman" w:hAnsiTheme="minorHAnsi" w:cstheme="minorHAnsi"/>
          <w:lang w:val="en-US" w:bidi="en-US"/>
        </w:rPr>
        <w:t xml:space="preserve"> 202</w:t>
      </w:r>
      <w:r w:rsidR="008B2CC4">
        <w:rPr>
          <w:rFonts w:asciiTheme="minorHAnsi" w:eastAsia="Times New Roman" w:hAnsiTheme="minorHAnsi" w:cstheme="minorHAnsi"/>
          <w:lang w:val="en-US" w:bidi="en-US"/>
        </w:rPr>
        <w:t>1</w:t>
      </w:r>
      <w:r w:rsidRPr="003D4DBF">
        <w:rPr>
          <w:rFonts w:asciiTheme="minorHAnsi" w:eastAsia="Times New Roman" w:hAnsiTheme="minorHAnsi" w:cstheme="minorHAnsi"/>
          <w:lang w:val="en-US" w:bidi="en-US"/>
        </w:rPr>
        <w:t xml:space="preserve">. The </w:t>
      </w:r>
      <w:r w:rsidR="0095637D">
        <w:rPr>
          <w:rFonts w:asciiTheme="minorHAnsi" w:eastAsia="Times New Roman" w:hAnsiTheme="minorHAnsi" w:cstheme="minorHAnsi"/>
          <w:lang w:val="en-US" w:bidi="en-US"/>
        </w:rPr>
        <w:t>course will</w:t>
      </w:r>
      <w:r w:rsidRPr="003D4DBF">
        <w:rPr>
          <w:rFonts w:asciiTheme="minorHAnsi" w:eastAsia="Times New Roman" w:hAnsiTheme="minorHAnsi" w:cstheme="minorHAnsi"/>
          <w:lang w:val="en-US" w:bidi="en-US"/>
        </w:rPr>
        <w:t xml:space="preserve"> take 9 months to complete and the </w:t>
      </w:r>
      <w:r w:rsidR="008B2CC4">
        <w:rPr>
          <w:rFonts w:asciiTheme="minorHAnsi" w:eastAsia="Times New Roman" w:hAnsiTheme="minorHAnsi" w:cstheme="minorHAnsi"/>
          <w:lang w:val="en-US" w:bidi="en-US"/>
        </w:rPr>
        <w:t>4</w:t>
      </w:r>
      <w:r w:rsidRPr="003D4DBF">
        <w:rPr>
          <w:rFonts w:asciiTheme="minorHAnsi" w:eastAsia="Times New Roman" w:hAnsiTheme="minorHAnsi" w:cstheme="minorHAnsi"/>
          <w:lang w:val="en-US" w:bidi="en-US"/>
        </w:rPr>
        <w:t xml:space="preserve"> new nurse recruits will be expe</w:t>
      </w:r>
      <w:r w:rsidR="0095637D">
        <w:rPr>
          <w:rFonts w:asciiTheme="minorHAnsi" w:eastAsia="Times New Roman" w:hAnsiTheme="minorHAnsi" w:cstheme="minorHAnsi"/>
          <w:lang w:val="en-US" w:bidi="en-US"/>
        </w:rPr>
        <w:t>cted to work as a single cohort</w:t>
      </w:r>
      <w:r w:rsidR="00603447">
        <w:rPr>
          <w:rFonts w:asciiTheme="minorHAnsi" w:eastAsia="Times New Roman" w:hAnsiTheme="minorHAnsi" w:cstheme="minorHAnsi"/>
          <w:lang w:val="en-US" w:bidi="en-US"/>
        </w:rPr>
        <w:t>.</w:t>
      </w:r>
      <w:r w:rsidR="00B203E7">
        <w:rPr>
          <w:rFonts w:asciiTheme="minorHAnsi" w:eastAsia="Times New Roman" w:hAnsiTheme="minorHAnsi" w:cstheme="minorHAnsi"/>
          <w:lang w:val="en-US" w:bidi="en-US"/>
        </w:rPr>
        <w:t xml:space="preserve"> </w:t>
      </w:r>
      <w:r w:rsidRPr="003D4DBF">
        <w:rPr>
          <w:rFonts w:asciiTheme="minorHAnsi" w:eastAsia="Times New Roman" w:hAnsiTheme="minorHAnsi" w:cstheme="minorHAnsi"/>
          <w:lang w:val="en-US" w:bidi="en-US"/>
        </w:rPr>
        <w:t xml:space="preserve">The course is part-time, delivered over </w:t>
      </w:r>
      <w:r w:rsidR="005315D5">
        <w:rPr>
          <w:rFonts w:asciiTheme="minorHAnsi" w:eastAsia="Times New Roman" w:hAnsiTheme="minorHAnsi" w:cstheme="minorHAnsi"/>
          <w:lang w:val="en-US" w:bidi="en-US"/>
        </w:rPr>
        <w:t>16</w:t>
      </w:r>
      <w:r w:rsidRPr="003D4DBF">
        <w:rPr>
          <w:rFonts w:asciiTheme="minorHAnsi" w:eastAsia="Times New Roman" w:hAnsiTheme="minorHAnsi" w:cstheme="minorHAnsi"/>
          <w:lang w:val="en-US" w:bidi="en-US"/>
        </w:rPr>
        <w:t xml:space="preserve"> contact days </w:t>
      </w:r>
      <w:r w:rsidR="00287EAC">
        <w:rPr>
          <w:rFonts w:asciiTheme="minorHAnsi" w:eastAsia="Times New Roman" w:hAnsiTheme="minorHAnsi" w:cstheme="minorHAnsi"/>
          <w:lang w:val="en-US" w:bidi="en-US"/>
        </w:rPr>
        <w:t xml:space="preserve">delivered remotely and/or </w:t>
      </w:r>
      <w:r w:rsidRPr="003D4DBF">
        <w:rPr>
          <w:rFonts w:asciiTheme="minorHAnsi" w:eastAsia="Times New Roman" w:hAnsiTheme="minorHAnsi" w:cstheme="minorHAnsi"/>
          <w:lang w:val="en-US" w:bidi="en-US"/>
        </w:rPr>
        <w:t xml:space="preserve">at the University, alongside </w:t>
      </w:r>
      <w:r w:rsidR="00147220">
        <w:rPr>
          <w:rFonts w:asciiTheme="minorHAnsi" w:eastAsia="Times New Roman" w:hAnsiTheme="minorHAnsi" w:cstheme="minorHAnsi"/>
          <w:lang w:val="en-US" w:bidi="en-US"/>
        </w:rPr>
        <w:t xml:space="preserve">other </w:t>
      </w:r>
      <w:r w:rsidRPr="003D4DBF">
        <w:rPr>
          <w:rFonts w:asciiTheme="minorHAnsi" w:eastAsia="Times New Roman" w:hAnsiTheme="minorHAnsi" w:cstheme="minorHAnsi"/>
          <w:lang w:val="en-US" w:bidi="en-US"/>
        </w:rPr>
        <w:t>online activities and supervised practice with a General Practice Nurse mentor. Core General Practice Nurse skills will be covered including</w:t>
      </w:r>
      <w:r w:rsidR="005315D5">
        <w:rPr>
          <w:rFonts w:asciiTheme="minorHAnsi" w:eastAsia="Times New Roman" w:hAnsiTheme="minorHAnsi" w:cstheme="minorHAnsi"/>
          <w:lang w:val="en-US" w:bidi="en-US"/>
        </w:rPr>
        <w:t xml:space="preserve">, </w:t>
      </w:r>
      <w:proofErr w:type="spellStart"/>
      <w:r w:rsidR="005315D5" w:rsidRPr="000E76D4">
        <w:rPr>
          <w:rFonts w:asciiTheme="minorHAnsi" w:eastAsia="Times New Roman" w:hAnsiTheme="minorHAnsi" w:cstheme="minorHAnsi"/>
          <w:lang w:val="en-US" w:bidi="en-US"/>
        </w:rPr>
        <w:t>ven</w:t>
      </w:r>
      <w:r w:rsidR="000E76D4" w:rsidRPr="000E76D4">
        <w:rPr>
          <w:rFonts w:asciiTheme="minorHAnsi" w:eastAsia="Times New Roman" w:hAnsiTheme="minorHAnsi" w:cstheme="minorHAnsi"/>
          <w:lang w:val="en-US" w:bidi="en-US"/>
        </w:rPr>
        <w:t>e</w:t>
      </w:r>
      <w:r w:rsidR="005315D5" w:rsidRPr="000E76D4">
        <w:rPr>
          <w:rFonts w:asciiTheme="minorHAnsi" w:eastAsia="Times New Roman" w:hAnsiTheme="minorHAnsi" w:cstheme="minorHAnsi"/>
          <w:lang w:val="en-US" w:bidi="en-US"/>
        </w:rPr>
        <w:t>puncture</w:t>
      </w:r>
      <w:proofErr w:type="spellEnd"/>
      <w:r w:rsidR="005315D5" w:rsidRPr="000E76D4">
        <w:rPr>
          <w:rFonts w:asciiTheme="minorHAnsi" w:eastAsia="Times New Roman" w:hAnsiTheme="minorHAnsi" w:cstheme="minorHAnsi"/>
          <w:lang w:val="en-US" w:bidi="en-US"/>
        </w:rPr>
        <w:t>,</w:t>
      </w:r>
      <w:r w:rsidR="005315D5">
        <w:rPr>
          <w:rFonts w:asciiTheme="minorHAnsi" w:eastAsia="Times New Roman" w:hAnsiTheme="minorHAnsi" w:cstheme="minorHAnsi"/>
          <w:lang w:val="en-US" w:bidi="en-US"/>
        </w:rPr>
        <w:t xml:space="preserve"> </w:t>
      </w:r>
      <w:proofErr w:type="spellStart"/>
      <w:r w:rsidRPr="003D4DBF">
        <w:rPr>
          <w:rFonts w:asciiTheme="minorHAnsi" w:eastAsia="Times New Roman" w:hAnsiTheme="minorHAnsi" w:cstheme="minorHAnsi"/>
          <w:lang w:val="en-US" w:bidi="en-US"/>
        </w:rPr>
        <w:t>immunisation</w:t>
      </w:r>
      <w:proofErr w:type="spellEnd"/>
      <w:r w:rsidRPr="003D4DBF">
        <w:rPr>
          <w:rFonts w:asciiTheme="minorHAnsi" w:eastAsia="Times New Roman" w:hAnsiTheme="minorHAnsi" w:cstheme="minorHAnsi"/>
          <w:lang w:val="en-US" w:bidi="en-US"/>
        </w:rPr>
        <w:t xml:space="preserve">, </w:t>
      </w:r>
      <w:r w:rsidR="00147220">
        <w:rPr>
          <w:rFonts w:asciiTheme="minorHAnsi" w:eastAsia="Times New Roman" w:hAnsiTheme="minorHAnsi" w:cstheme="minorHAnsi"/>
          <w:lang w:val="en-US" w:bidi="en-US"/>
        </w:rPr>
        <w:t xml:space="preserve">and </w:t>
      </w:r>
      <w:r w:rsidRPr="003D4DBF">
        <w:rPr>
          <w:rFonts w:asciiTheme="minorHAnsi" w:eastAsia="Times New Roman" w:hAnsiTheme="minorHAnsi" w:cstheme="minorHAnsi"/>
          <w:lang w:val="en-US" w:bidi="en-US"/>
        </w:rPr>
        <w:t xml:space="preserve">cytology. There is a strong focus on consultation, communication and assessment skills as well as chronic disease management, underpinning physiology and motivational interviewing. </w:t>
      </w:r>
    </w:p>
    <w:p w14:paraId="634A0C77" w14:textId="77777777" w:rsidR="00393399" w:rsidRPr="003D4DBF" w:rsidRDefault="00393399" w:rsidP="00393399">
      <w:pPr>
        <w:rPr>
          <w:rFonts w:asciiTheme="minorHAnsi" w:eastAsia="Times New Roman" w:hAnsiTheme="minorHAnsi" w:cstheme="minorHAnsi"/>
          <w:lang w:val="en-US" w:bidi="en-US"/>
        </w:rPr>
      </w:pPr>
      <w:r w:rsidRPr="003D4DBF">
        <w:rPr>
          <w:rFonts w:asciiTheme="minorHAnsi" w:eastAsia="Times New Roman" w:hAnsiTheme="minorHAnsi" w:cstheme="minorHAnsi"/>
          <w:lang w:val="en-US" w:bidi="en-US"/>
        </w:rPr>
        <w:t>The</w:t>
      </w:r>
      <w:r w:rsidR="0095637D">
        <w:rPr>
          <w:rFonts w:asciiTheme="minorHAnsi" w:eastAsia="Times New Roman" w:hAnsiTheme="minorHAnsi" w:cstheme="minorHAnsi"/>
          <w:lang w:val="en-US" w:bidi="en-US"/>
        </w:rPr>
        <w:t xml:space="preserve"> GPN</w:t>
      </w:r>
      <w:r w:rsidR="005315D5">
        <w:rPr>
          <w:rFonts w:asciiTheme="minorHAnsi" w:eastAsia="Times New Roman" w:hAnsiTheme="minorHAnsi" w:cstheme="minorHAnsi"/>
          <w:lang w:val="en-US" w:bidi="en-US"/>
        </w:rPr>
        <w:t xml:space="preserve"> Fundamentals</w:t>
      </w:r>
      <w:r w:rsidRPr="003D4DBF">
        <w:rPr>
          <w:rFonts w:asciiTheme="minorHAnsi" w:eastAsia="Times New Roman" w:hAnsiTheme="minorHAnsi" w:cstheme="minorHAnsi"/>
          <w:lang w:val="en-US" w:bidi="en-US"/>
        </w:rPr>
        <w:t xml:space="preserve"> course has been developed alongside Health Education England to provide a quality assured, </w:t>
      </w:r>
      <w:proofErr w:type="spellStart"/>
      <w:r w:rsidRPr="003D4DBF">
        <w:rPr>
          <w:rFonts w:asciiTheme="minorHAnsi" w:eastAsia="Times New Roman" w:hAnsiTheme="minorHAnsi" w:cstheme="minorHAnsi"/>
          <w:lang w:val="en-US" w:bidi="en-US"/>
        </w:rPr>
        <w:t>standardised</w:t>
      </w:r>
      <w:proofErr w:type="spellEnd"/>
      <w:r w:rsidRPr="003D4DBF">
        <w:rPr>
          <w:rFonts w:asciiTheme="minorHAnsi" w:eastAsia="Times New Roman" w:hAnsiTheme="minorHAnsi" w:cstheme="minorHAnsi"/>
          <w:lang w:val="en-US" w:bidi="en-US"/>
        </w:rPr>
        <w:t xml:space="preserve"> course for the General Practice Nurse wor</w:t>
      </w:r>
      <w:r w:rsidR="003D4DBF">
        <w:rPr>
          <w:rFonts w:asciiTheme="minorHAnsi" w:eastAsia="Times New Roman" w:hAnsiTheme="minorHAnsi" w:cstheme="minorHAnsi"/>
          <w:lang w:val="en-US" w:bidi="en-US"/>
        </w:rPr>
        <w:t>kforce, and has already benefited a number of</w:t>
      </w:r>
      <w:r w:rsidRPr="003D4DBF">
        <w:rPr>
          <w:rFonts w:asciiTheme="minorHAnsi" w:eastAsia="Times New Roman" w:hAnsiTheme="minorHAnsi" w:cstheme="minorHAnsi"/>
          <w:lang w:val="en-US" w:bidi="en-US"/>
        </w:rPr>
        <w:t xml:space="preserve"> </w:t>
      </w:r>
      <w:r w:rsidR="005315D5">
        <w:rPr>
          <w:rFonts w:asciiTheme="minorHAnsi" w:eastAsia="Times New Roman" w:hAnsiTheme="minorHAnsi" w:cstheme="minorHAnsi"/>
          <w:lang w:val="en-US" w:bidi="en-US"/>
        </w:rPr>
        <w:t>Midlands</w:t>
      </w:r>
      <w:r w:rsidR="003D4DBF">
        <w:rPr>
          <w:rFonts w:asciiTheme="minorHAnsi" w:eastAsia="Times New Roman" w:hAnsiTheme="minorHAnsi" w:cstheme="minorHAnsi"/>
          <w:lang w:val="en-US" w:bidi="en-US"/>
        </w:rPr>
        <w:t xml:space="preserve"> </w:t>
      </w:r>
      <w:r w:rsidRPr="003D4DBF">
        <w:rPr>
          <w:rFonts w:asciiTheme="minorHAnsi" w:eastAsia="Times New Roman" w:hAnsiTheme="minorHAnsi" w:cstheme="minorHAnsi"/>
          <w:lang w:val="en-US" w:bidi="en-US"/>
        </w:rPr>
        <w:t xml:space="preserve">practices which have had staff go through the course. </w:t>
      </w:r>
    </w:p>
    <w:p w14:paraId="2ACD157C" w14:textId="77777777" w:rsidR="00393399" w:rsidRPr="00831B2C" w:rsidRDefault="00393399" w:rsidP="00E50AE7">
      <w:pPr>
        <w:pStyle w:val="ListParagraph"/>
        <w:ind w:left="360"/>
        <w:rPr>
          <w:rFonts w:asciiTheme="minorHAnsi" w:eastAsia="Times New Roman" w:hAnsiTheme="minorHAnsi" w:cstheme="minorHAnsi"/>
          <w:b/>
          <w:sz w:val="24"/>
          <w:lang w:val="en-US" w:bidi="en-US"/>
        </w:rPr>
      </w:pPr>
      <w:r w:rsidRPr="00831B2C">
        <w:rPr>
          <w:rFonts w:asciiTheme="minorHAnsi" w:eastAsia="Times New Roman" w:hAnsiTheme="minorHAnsi" w:cstheme="minorHAnsi"/>
          <w:b/>
          <w:sz w:val="24"/>
          <w:lang w:val="en-US" w:bidi="en-US"/>
        </w:rPr>
        <w:t xml:space="preserve">Practice Nurse Recruitment </w:t>
      </w:r>
    </w:p>
    <w:p w14:paraId="4EA806CF" w14:textId="5AEBE0AA" w:rsidR="00393399" w:rsidRDefault="00014205" w:rsidP="00393399">
      <w:pPr>
        <w:rPr>
          <w:rFonts w:asciiTheme="minorHAnsi" w:hAnsiTheme="minorHAnsi" w:cstheme="minorHAnsi"/>
        </w:rPr>
      </w:pPr>
      <w:r>
        <w:rPr>
          <w:rFonts w:asciiTheme="minorHAnsi" w:hAnsiTheme="minorHAnsi" w:cstheme="minorHAnsi"/>
        </w:rPr>
        <w:t>Once accepted, Practices should advertise their vacancy via the NHS</w:t>
      </w:r>
      <w:r w:rsidR="00C2233A">
        <w:rPr>
          <w:rFonts w:asciiTheme="minorHAnsi" w:hAnsiTheme="minorHAnsi" w:cstheme="minorHAnsi"/>
        </w:rPr>
        <w:t xml:space="preserve"> jobs website using a </w:t>
      </w:r>
      <w:r w:rsidR="00850E7C">
        <w:rPr>
          <w:rFonts w:asciiTheme="minorHAnsi" w:hAnsiTheme="minorHAnsi" w:cstheme="minorHAnsi"/>
        </w:rPr>
        <w:t xml:space="preserve">provided </w:t>
      </w:r>
      <w:r w:rsidR="00C2233A">
        <w:rPr>
          <w:rFonts w:asciiTheme="minorHAnsi" w:hAnsiTheme="minorHAnsi" w:cstheme="minorHAnsi"/>
        </w:rPr>
        <w:t>centralised Job and Person Specification</w:t>
      </w:r>
      <w:r w:rsidR="00850E7C">
        <w:rPr>
          <w:rFonts w:asciiTheme="minorHAnsi" w:hAnsiTheme="minorHAnsi" w:cstheme="minorHAnsi"/>
        </w:rPr>
        <w:t>. T</w:t>
      </w:r>
      <w:r w:rsidR="00831B2C" w:rsidRPr="004004FD">
        <w:rPr>
          <w:rFonts w:asciiTheme="minorHAnsi" w:hAnsiTheme="minorHAnsi" w:cstheme="minorHAnsi"/>
        </w:rPr>
        <w:t xml:space="preserve">he </w:t>
      </w:r>
      <w:r w:rsidR="004004FD" w:rsidRPr="004004FD">
        <w:rPr>
          <w:rFonts w:asciiTheme="minorHAnsi" w:hAnsiTheme="minorHAnsi" w:cstheme="minorHAnsi"/>
        </w:rPr>
        <w:t xml:space="preserve">GPTF Team </w:t>
      </w:r>
      <w:r w:rsidR="00831B2C" w:rsidRPr="004004FD">
        <w:rPr>
          <w:rFonts w:asciiTheme="minorHAnsi" w:hAnsiTheme="minorHAnsi" w:cstheme="minorHAnsi"/>
        </w:rPr>
        <w:t>wi</w:t>
      </w:r>
      <w:r w:rsidR="008A1CE4">
        <w:rPr>
          <w:rFonts w:asciiTheme="minorHAnsi" w:hAnsiTheme="minorHAnsi" w:cstheme="minorHAnsi"/>
        </w:rPr>
        <w:t>ll oversee the shortlisting process to ensure all applications meet the eligibility criteria for</w:t>
      </w:r>
      <w:r w:rsidR="00600352">
        <w:rPr>
          <w:rFonts w:asciiTheme="minorHAnsi" w:hAnsiTheme="minorHAnsi" w:cstheme="minorHAnsi"/>
        </w:rPr>
        <w:t xml:space="preserve"> the programme, but individual practices will arrange their own interviews.</w:t>
      </w:r>
      <w:r w:rsidR="00831B2C" w:rsidRPr="004004FD">
        <w:rPr>
          <w:rFonts w:asciiTheme="minorHAnsi" w:hAnsiTheme="minorHAnsi" w:cstheme="minorHAnsi"/>
        </w:rPr>
        <w:t xml:space="preserve"> </w:t>
      </w:r>
      <w:r w:rsidR="00831B2C" w:rsidRPr="0000283C">
        <w:rPr>
          <w:rFonts w:asciiTheme="minorHAnsi" w:hAnsiTheme="minorHAnsi" w:cstheme="minorHAnsi"/>
        </w:rPr>
        <w:t>Applicants</w:t>
      </w:r>
      <w:r w:rsidR="00574827" w:rsidRPr="0000283C">
        <w:rPr>
          <w:rFonts w:asciiTheme="minorHAnsi" w:hAnsiTheme="minorHAnsi" w:cstheme="minorHAnsi"/>
        </w:rPr>
        <w:t xml:space="preserve"> </w:t>
      </w:r>
      <w:r w:rsidR="000E76D4" w:rsidRPr="0000283C">
        <w:rPr>
          <w:rFonts w:asciiTheme="minorHAnsi" w:hAnsiTheme="minorHAnsi" w:cstheme="minorHAnsi"/>
        </w:rPr>
        <w:t>must be new to Practice Nursing and have a current NMC registration to be eligible</w:t>
      </w:r>
      <w:r w:rsidR="00574827" w:rsidRPr="0000283C">
        <w:rPr>
          <w:rFonts w:asciiTheme="minorHAnsi" w:hAnsiTheme="minorHAnsi" w:cstheme="minorHAnsi"/>
        </w:rPr>
        <w:t>.</w:t>
      </w:r>
      <w:r w:rsidR="00603447">
        <w:rPr>
          <w:rFonts w:asciiTheme="minorHAnsi" w:hAnsiTheme="minorHAnsi" w:cstheme="minorHAnsi"/>
        </w:rPr>
        <w:t xml:space="preserve"> </w:t>
      </w:r>
      <w:r w:rsidR="00C57270">
        <w:rPr>
          <w:rFonts w:asciiTheme="minorHAnsi" w:hAnsiTheme="minorHAnsi" w:cstheme="minorHAnsi"/>
        </w:rPr>
        <w:t>T</w:t>
      </w:r>
      <w:r w:rsidR="00831B2C" w:rsidRPr="001D49D4">
        <w:rPr>
          <w:rFonts w:asciiTheme="minorHAnsi" w:hAnsiTheme="minorHAnsi" w:cstheme="minorHAnsi"/>
        </w:rPr>
        <w:t>he interview</w:t>
      </w:r>
      <w:r w:rsidR="002009E7">
        <w:rPr>
          <w:rFonts w:asciiTheme="minorHAnsi" w:hAnsiTheme="minorHAnsi" w:cstheme="minorHAnsi"/>
        </w:rPr>
        <w:t>s are anticipated to be</w:t>
      </w:r>
      <w:r w:rsidR="00831B2C" w:rsidRPr="001D49D4">
        <w:rPr>
          <w:rFonts w:asciiTheme="minorHAnsi" w:hAnsiTheme="minorHAnsi" w:cstheme="minorHAnsi"/>
        </w:rPr>
        <w:t xml:space="preserve"> held </w:t>
      </w:r>
      <w:r w:rsidR="00DA4898">
        <w:rPr>
          <w:rFonts w:asciiTheme="minorHAnsi" w:hAnsiTheme="minorHAnsi" w:cstheme="minorHAnsi"/>
        </w:rPr>
        <w:t>end of</w:t>
      </w:r>
      <w:r w:rsidR="00831B2C" w:rsidRPr="001D49D4">
        <w:rPr>
          <w:rFonts w:asciiTheme="minorHAnsi" w:hAnsiTheme="minorHAnsi" w:cstheme="minorHAnsi"/>
        </w:rPr>
        <w:t xml:space="preserve"> </w:t>
      </w:r>
      <w:r w:rsidR="00FF0DB5">
        <w:rPr>
          <w:rFonts w:asciiTheme="minorHAnsi" w:hAnsiTheme="minorHAnsi" w:cstheme="minorHAnsi"/>
        </w:rPr>
        <w:t>Oct</w:t>
      </w:r>
      <w:r w:rsidR="0014789C" w:rsidRPr="001D49D4">
        <w:rPr>
          <w:rFonts w:asciiTheme="minorHAnsi" w:hAnsiTheme="minorHAnsi" w:cstheme="minorHAnsi"/>
        </w:rPr>
        <w:t xml:space="preserve"> 2020 (date TBC).</w:t>
      </w:r>
      <w:r w:rsidR="0014789C">
        <w:rPr>
          <w:rFonts w:asciiTheme="minorHAnsi" w:hAnsiTheme="minorHAnsi" w:cstheme="minorHAnsi"/>
        </w:rPr>
        <w:t xml:space="preserve"> </w:t>
      </w:r>
    </w:p>
    <w:p w14:paraId="1F1A0F23" w14:textId="77777777" w:rsidR="0014789C" w:rsidRPr="00831B2C" w:rsidRDefault="0014789C" w:rsidP="00393399">
      <w:pPr>
        <w:rPr>
          <w:rFonts w:asciiTheme="minorHAnsi" w:eastAsia="Times New Roman" w:hAnsiTheme="minorHAnsi" w:cstheme="minorHAnsi"/>
          <w:lang w:val="en-US" w:bidi="en-US"/>
        </w:rPr>
      </w:pPr>
      <w:r w:rsidRPr="0014789C">
        <w:rPr>
          <w:rFonts w:asciiTheme="minorHAnsi" w:eastAsia="Times New Roman" w:hAnsiTheme="minorHAnsi" w:cstheme="minorHAnsi"/>
          <w:lang w:val="en-US" w:bidi="en-US"/>
        </w:rPr>
        <w:t xml:space="preserve">The contract </w:t>
      </w:r>
      <w:r>
        <w:rPr>
          <w:rFonts w:asciiTheme="minorHAnsi" w:eastAsia="Times New Roman" w:hAnsiTheme="minorHAnsi" w:cstheme="minorHAnsi"/>
          <w:lang w:val="en-US" w:bidi="en-US"/>
        </w:rPr>
        <w:t xml:space="preserve">of employment will be agreed between the employing practice and the recruit, and </w:t>
      </w:r>
      <w:r w:rsidRPr="0014789C">
        <w:rPr>
          <w:rFonts w:asciiTheme="minorHAnsi" w:eastAsia="Times New Roman" w:hAnsiTheme="minorHAnsi" w:cstheme="minorHAnsi"/>
          <w:lang w:val="en-US" w:bidi="en-US"/>
        </w:rPr>
        <w:t xml:space="preserve">should include study leave, holiday entitlement and fulfil all employer responsibilities including ensuring induction and mandatory training is complete. Sick pay and maternity pay will be the responsibility of the </w:t>
      </w:r>
      <w:r>
        <w:rPr>
          <w:rFonts w:asciiTheme="minorHAnsi" w:eastAsia="Times New Roman" w:hAnsiTheme="minorHAnsi" w:cstheme="minorHAnsi"/>
          <w:lang w:val="en-US" w:bidi="en-US"/>
        </w:rPr>
        <w:t xml:space="preserve">employing practice. </w:t>
      </w:r>
    </w:p>
    <w:p w14:paraId="45C386AF" w14:textId="77777777" w:rsidR="00393399" w:rsidRPr="001A02ED" w:rsidRDefault="00393399" w:rsidP="00DA4898">
      <w:pPr>
        <w:pStyle w:val="ListParagraph"/>
        <w:ind w:left="360"/>
        <w:rPr>
          <w:rFonts w:asciiTheme="minorHAnsi" w:eastAsia="Times New Roman" w:hAnsiTheme="minorHAnsi" w:cstheme="minorHAnsi"/>
          <w:b/>
          <w:sz w:val="24"/>
          <w:lang w:val="en-US" w:bidi="en-US"/>
        </w:rPr>
      </w:pPr>
      <w:r w:rsidRPr="001A02ED">
        <w:rPr>
          <w:rFonts w:asciiTheme="minorHAnsi" w:eastAsia="Times New Roman" w:hAnsiTheme="minorHAnsi" w:cstheme="minorHAnsi"/>
          <w:b/>
          <w:sz w:val="24"/>
          <w:lang w:val="en-US" w:bidi="en-US"/>
        </w:rPr>
        <w:t xml:space="preserve">Requirements from Participating Practices </w:t>
      </w:r>
    </w:p>
    <w:p w14:paraId="7912C0A9" w14:textId="77777777" w:rsidR="0050128F" w:rsidRPr="0050128F" w:rsidRDefault="0050128F" w:rsidP="0050128F">
      <w:pPr>
        <w:rPr>
          <w:rFonts w:asciiTheme="minorHAnsi" w:hAnsiTheme="minorHAnsi" w:cstheme="minorHAnsi"/>
        </w:rPr>
      </w:pPr>
      <w:r w:rsidRPr="0050128F">
        <w:rPr>
          <w:rFonts w:asciiTheme="minorHAnsi" w:hAnsiTheme="minorHAnsi" w:cstheme="minorHAnsi"/>
        </w:rPr>
        <w:t>The PCN</w:t>
      </w:r>
      <w:r w:rsidR="004F59C0">
        <w:rPr>
          <w:rFonts w:asciiTheme="minorHAnsi" w:hAnsiTheme="minorHAnsi" w:cstheme="minorHAnsi"/>
        </w:rPr>
        <w:t>/</w:t>
      </w:r>
      <w:r w:rsidRPr="0050128F">
        <w:rPr>
          <w:rFonts w:asciiTheme="minorHAnsi" w:hAnsiTheme="minorHAnsi" w:cstheme="minorHAnsi"/>
        </w:rPr>
        <w:t>home practice should be able to demonstrate a track record of providing high quality support and training to ensure a good first experience in general practice. They will provide supervision and preceptorship support so that the Specialty Trainee can achieve the required competencies to be successful as a GPN.</w:t>
      </w:r>
    </w:p>
    <w:p w14:paraId="5F761279" w14:textId="77777777" w:rsidR="003D4DBF" w:rsidRPr="00A117C2" w:rsidRDefault="003D4DBF" w:rsidP="003D4DBF">
      <w:pPr>
        <w:rPr>
          <w:rFonts w:asciiTheme="minorHAnsi" w:hAnsiTheme="minorHAnsi" w:cstheme="minorHAnsi"/>
        </w:rPr>
      </w:pPr>
      <w:r w:rsidRPr="00A117C2">
        <w:rPr>
          <w:rFonts w:asciiTheme="minorHAnsi" w:hAnsiTheme="minorHAnsi" w:cstheme="minorHAnsi"/>
        </w:rPr>
        <w:t xml:space="preserve">Interested </w:t>
      </w:r>
      <w:r w:rsidR="000E76D4">
        <w:rPr>
          <w:rFonts w:asciiTheme="minorHAnsi" w:hAnsiTheme="minorHAnsi" w:cstheme="minorHAnsi"/>
        </w:rPr>
        <w:t>practices/</w:t>
      </w:r>
      <w:r w:rsidRPr="00A117C2">
        <w:rPr>
          <w:rFonts w:asciiTheme="minorHAnsi" w:hAnsiTheme="minorHAnsi" w:cstheme="minorHAnsi"/>
        </w:rPr>
        <w:t>PCNs must demonstrate their commitment to providing a supportive environment for the development of their newly recruited nurse. This will be via Expression of Interest and will include:</w:t>
      </w:r>
    </w:p>
    <w:p w14:paraId="4FAF8831" w14:textId="77777777" w:rsidR="003D4DBF" w:rsidRPr="00A117C2" w:rsidRDefault="003D4DBF" w:rsidP="003D4DBF">
      <w:pPr>
        <w:pStyle w:val="ListParagraph"/>
        <w:numPr>
          <w:ilvl w:val="0"/>
          <w:numId w:val="14"/>
        </w:numPr>
        <w:rPr>
          <w:rFonts w:asciiTheme="minorHAnsi" w:hAnsiTheme="minorHAnsi" w:cstheme="minorHAnsi"/>
        </w:rPr>
      </w:pPr>
      <w:r w:rsidRPr="00A117C2">
        <w:rPr>
          <w:rFonts w:asciiTheme="minorHAnsi" w:hAnsiTheme="minorHAnsi" w:cstheme="minorHAnsi"/>
        </w:rPr>
        <w:t>Ensuring the recruited nurse is released to attend agreed training and development events, including but not limited to the GPN</w:t>
      </w:r>
      <w:r w:rsidR="004F59C0">
        <w:rPr>
          <w:rFonts w:asciiTheme="minorHAnsi" w:hAnsiTheme="minorHAnsi" w:cstheme="minorHAnsi"/>
        </w:rPr>
        <w:t xml:space="preserve"> Fundamentals</w:t>
      </w:r>
      <w:r w:rsidRPr="00A117C2">
        <w:rPr>
          <w:rFonts w:asciiTheme="minorHAnsi" w:hAnsiTheme="minorHAnsi" w:cstheme="minorHAnsi"/>
        </w:rPr>
        <w:t xml:space="preserve"> course</w:t>
      </w:r>
      <w:r w:rsidR="00C3101F">
        <w:rPr>
          <w:rFonts w:asciiTheme="minorHAnsi" w:hAnsiTheme="minorHAnsi" w:cstheme="minorHAnsi"/>
        </w:rPr>
        <w:t xml:space="preserve"> and</w:t>
      </w:r>
      <w:r w:rsidR="004F59C0">
        <w:rPr>
          <w:rFonts w:asciiTheme="minorHAnsi" w:hAnsiTheme="minorHAnsi" w:cstheme="minorHAnsi"/>
        </w:rPr>
        <w:t xml:space="preserve"> any</w:t>
      </w:r>
      <w:r w:rsidR="00C3101F">
        <w:rPr>
          <w:rFonts w:asciiTheme="minorHAnsi" w:hAnsiTheme="minorHAnsi" w:cstheme="minorHAnsi"/>
        </w:rPr>
        <w:t xml:space="preserve"> GPN education forums</w:t>
      </w:r>
      <w:r w:rsidRPr="00A117C2">
        <w:rPr>
          <w:rFonts w:asciiTheme="minorHAnsi" w:hAnsiTheme="minorHAnsi" w:cstheme="minorHAnsi"/>
        </w:rPr>
        <w:t xml:space="preserve">; </w:t>
      </w:r>
      <w:r w:rsidRPr="00A117C2">
        <w:rPr>
          <w:rFonts w:asciiTheme="minorHAnsi" w:hAnsiTheme="minorHAnsi" w:cstheme="minorHAnsi"/>
          <w:b/>
        </w:rPr>
        <w:t>released time will be from contracted hours.</w:t>
      </w:r>
    </w:p>
    <w:p w14:paraId="1C08B0A5" w14:textId="77777777" w:rsidR="003D4DBF" w:rsidRPr="00603447" w:rsidRDefault="003D4DBF" w:rsidP="00603447">
      <w:pPr>
        <w:pStyle w:val="ListParagraph"/>
        <w:numPr>
          <w:ilvl w:val="0"/>
          <w:numId w:val="14"/>
        </w:numPr>
        <w:rPr>
          <w:rFonts w:asciiTheme="minorHAnsi" w:hAnsiTheme="minorHAnsi" w:cstheme="minorHAnsi"/>
        </w:rPr>
      </w:pPr>
      <w:r w:rsidRPr="00A117C2">
        <w:rPr>
          <w:rFonts w:asciiTheme="minorHAnsi" w:hAnsiTheme="minorHAnsi" w:cstheme="minorHAnsi"/>
        </w:rPr>
        <w:t xml:space="preserve">Identify a member of </w:t>
      </w:r>
      <w:r w:rsidR="00B203E7">
        <w:rPr>
          <w:rFonts w:asciiTheme="minorHAnsi" w:hAnsiTheme="minorHAnsi" w:cstheme="minorHAnsi"/>
        </w:rPr>
        <w:t xml:space="preserve">the </w:t>
      </w:r>
      <w:r w:rsidRPr="00A117C2">
        <w:rPr>
          <w:rFonts w:asciiTheme="minorHAnsi" w:hAnsiTheme="minorHAnsi" w:cstheme="minorHAnsi"/>
        </w:rPr>
        <w:t xml:space="preserve">practice </w:t>
      </w:r>
      <w:r w:rsidR="00B203E7">
        <w:rPr>
          <w:rFonts w:asciiTheme="minorHAnsi" w:hAnsiTheme="minorHAnsi" w:cstheme="minorHAnsi"/>
        </w:rPr>
        <w:t>nursing team to be</w:t>
      </w:r>
      <w:r w:rsidRPr="00A117C2">
        <w:rPr>
          <w:rFonts w:asciiTheme="minorHAnsi" w:hAnsiTheme="minorHAnsi" w:cstheme="minorHAnsi"/>
        </w:rPr>
        <w:t xml:space="preserve"> responsible </w:t>
      </w:r>
      <w:r w:rsidR="00B203E7">
        <w:rPr>
          <w:rFonts w:asciiTheme="minorHAnsi" w:hAnsiTheme="minorHAnsi" w:cstheme="minorHAnsi"/>
        </w:rPr>
        <w:t>for</w:t>
      </w:r>
      <w:r w:rsidRPr="00A117C2">
        <w:rPr>
          <w:rFonts w:asciiTheme="minorHAnsi" w:hAnsiTheme="minorHAnsi" w:cstheme="minorHAnsi"/>
        </w:rPr>
        <w:t xml:space="preserve"> deliver mentorship and clinical supervision and ensure sufficient, regular time is agreed for this to take place, outlining how this will be delivered.</w:t>
      </w:r>
    </w:p>
    <w:p w14:paraId="146D728D" w14:textId="77777777" w:rsidR="003D4DBF" w:rsidRPr="00603447" w:rsidRDefault="003D4DBF" w:rsidP="003D4DBF">
      <w:pPr>
        <w:pStyle w:val="ListParagraph"/>
        <w:numPr>
          <w:ilvl w:val="0"/>
          <w:numId w:val="14"/>
        </w:numPr>
        <w:rPr>
          <w:rFonts w:asciiTheme="minorHAnsi" w:hAnsiTheme="minorHAnsi" w:cstheme="minorHAnsi"/>
        </w:rPr>
      </w:pPr>
      <w:r w:rsidRPr="00603447">
        <w:rPr>
          <w:rFonts w:asciiTheme="minorHAnsi" w:hAnsiTheme="minorHAnsi" w:cstheme="minorHAnsi"/>
        </w:rPr>
        <w:t>PCNs</w:t>
      </w:r>
      <w:r w:rsidR="004F59C0" w:rsidRPr="00603447">
        <w:rPr>
          <w:rFonts w:asciiTheme="minorHAnsi" w:hAnsiTheme="minorHAnsi" w:cstheme="minorHAnsi"/>
        </w:rPr>
        <w:t>/Practices</w:t>
      </w:r>
      <w:r w:rsidRPr="00603447">
        <w:rPr>
          <w:rFonts w:asciiTheme="minorHAnsi" w:hAnsiTheme="minorHAnsi" w:cstheme="minorHAnsi"/>
        </w:rPr>
        <w:t xml:space="preserve"> must fully participate in project evaluation in conjunction with the</w:t>
      </w:r>
      <w:r w:rsidR="00603447" w:rsidRPr="00603447">
        <w:rPr>
          <w:rFonts w:asciiTheme="minorHAnsi" w:hAnsiTheme="minorHAnsi" w:cstheme="minorHAnsi"/>
        </w:rPr>
        <w:t xml:space="preserve"> GPTF</w:t>
      </w:r>
      <w:r w:rsidRPr="00603447">
        <w:rPr>
          <w:rFonts w:asciiTheme="minorHAnsi" w:hAnsiTheme="minorHAnsi" w:cstheme="minorHAnsi"/>
        </w:rPr>
        <w:t>.</w:t>
      </w:r>
    </w:p>
    <w:p w14:paraId="45D03F13" w14:textId="77777777" w:rsidR="00603447" w:rsidRDefault="00603447" w:rsidP="00393399">
      <w:pPr>
        <w:rPr>
          <w:rFonts w:asciiTheme="minorHAnsi" w:eastAsia="Times New Roman" w:hAnsiTheme="minorHAnsi" w:cstheme="minorHAnsi"/>
          <w:highlight w:val="yellow"/>
          <w:lang w:val="en-US" w:bidi="en-US"/>
        </w:rPr>
      </w:pPr>
    </w:p>
    <w:p w14:paraId="61108A0D" w14:textId="77777777" w:rsidR="00603447" w:rsidRPr="004004FD" w:rsidRDefault="00603447" w:rsidP="00393399">
      <w:pPr>
        <w:rPr>
          <w:rFonts w:asciiTheme="minorHAnsi" w:eastAsia="Times New Roman" w:hAnsiTheme="minorHAnsi" w:cstheme="minorHAnsi"/>
          <w:lang w:val="en-US" w:bidi="en-US"/>
        </w:rPr>
      </w:pPr>
    </w:p>
    <w:p w14:paraId="528CFFDF" w14:textId="77777777" w:rsidR="0014789C" w:rsidRPr="003D4DBF" w:rsidRDefault="00393399" w:rsidP="00393399">
      <w:pPr>
        <w:rPr>
          <w:rFonts w:asciiTheme="minorHAnsi" w:eastAsia="Times New Roman" w:hAnsiTheme="minorHAnsi" w:cstheme="minorHAnsi"/>
          <w:lang w:val="en-US" w:bidi="en-US"/>
        </w:rPr>
      </w:pPr>
      <w:r w:rsidRPr="004004FD">
        <w:rPr>
          <w:rFonts w:asciiTheme="minorHAnsi" w:eastAsia="Times New Roman" w:hAnsiTheme="minorHAnsi" w:cstheme="minorHAnsi"/>
          <w:lang w:val="en-US" w:bidi="en-US"/>
        </w:rPr>
        <w:t>Successful practices will be required to sign up to a Memorand</w:t>
      </w:r>
      <w:r w:rsidR="003D4DBF" w:rsidRPr="004004FD">
        <w:rPr>
          <w:rFonts w:asciiTheme="minorHAnsi" w:eastAsia="Times New Roman" w:hAnsiTheme="minorHAnsi" w:cstheme="minorHAnsi"/>
          <w:lang w:val="en-US" w:bidi="en-US"/>
        </w:rPr>
        <w:t xml:space="preserve">um of Understanding with </w:t>
      </w:r>
      <w:r w:rsidR="00603447" w:rsidRPr="004004FD">
        <w:rPr>
          <w:rFonts w:asciiTheme="minorHAnsi" w:eastAsia="Times New Roman" w:hAnsiTheme="minorHAnsi" w:cstheme="minorHAnsi"/>
          <w:lang w:val="en-US" w:bidi="en-US"/>
        </w:rPr>
        <w:t xml:space="preserve">GPTF </w:t>
      </w:r>
      <w:r w:rsidRPr="004004FD">
        <w:rPr>
          <w:rFonts w:asciiTheme="minorHAnsi" w:eastAsia="Times New Roman" w:hAnsiTheme="minorHAnsi" w:cstheme="minorHAnsi"/>
          <w:lang w:val="en-US" w:bidi="en-US"/>
        </w:rPr>
        <w:t>confirming that they meet the necessary criteria and commit to supporting the new nurse.</w:t>
      </w:r>
      <w:r w:rsidRPr="003D4DBF">
        <w:rPr>
          <w:rFonts w:asciiTheme="minorHAnsi" w:eastAsia="Times New Roman" w:hAnsiTheme="minorHAnsi" w:cstheme="minorHAnsi"/>
          <w:lang w:val="en-US" w:bidi="en-US"/>
        </w:rPr>
        <w:t xml:space="preserve"> </w:t>
      </w:r>
    </w:p>
    <w:p w14:paraId="0640DE1D" w14:textId="77777777" w:rsidR="00A117C2" w:rsidRPr="001A02ED" w:rsidRDefault="003D4DBF" w:rsidP="008208CA">
      <w:pPr>
        <w:pStyle w:val="ListParagraph"/>
        <w:ind w:left="360"/>
        <w:jc w:val="both"/>
        <w:rPr>
          <w:rFonts w:asciiTheme="minorHAnsi" w:hAnsiTheme="minorHAnsi" w:cstheme="minorHAnsi"/>
          <w:b/>
          <w:sz w:val="24"/>
        </w:rPr>
      </w:pPr>
      <w:r w:rsidRPr="001A02ED">
        <w:rPr>
          <w:rFonts w:asciiTheme="minorHAnsi" w:hAnsiTheme="minorHAnsi" w:cstheme="minorHAnsi"/>
          <w:b/>
          <w:sz w:val="24"/>
        </w:rPr>
        <w:t xml:space="preserve">Timeline of scheme </w:t>
      </w:r>
    </w:p>
    <w:p w14:paraId="0195B8AF" w14:textId="5A275214" w:rsidR="002D445E" w:rsidRDefault="006F7D30" w:rsidP="00831B2C">
      <w:pPr>
        <w:jc w:val="both"/>
        <w:rPr>
          <w:rFonts w:asciiTheme="minorHAnsi" w:hAnsiTheme="minorHAnsi" w:cstheme="minorHAnsi"/>
        </w:rPr>
      </w:pPr>
      <w:r w:rsidRPr="001D49D4">
        <w:rPr>
          <w:rFonts w:asciiTheme="minorHAnsi" w:hAnsiTheme="minorHAnsi" w:cstheme="minorHAnsi"/>
        </w:rPr>
        <w:t>Recruitment will commence</w:t>
      </w:r>
      <w:r w:rsidR="00A924B8" w:rsidRPr="001D49D4">
        <w:rPr>
          <w:rFonts w:asciiTheme="minorHAnsi" w:hAnsiTheme="minorHAnsi" w:cstheme="minorHAnsi"/>
        </w:rPr>
        <w:t xml:space="preserve"> </w:t>
      </w:r>
      <w:r w:rsidR="001C4043" w:rsidRPr="001D49D4">
        <w:rPr>
          <w:rFonts w:asciiTheme="minorHAnsi" w:hAnsiTheme="minorHAnsi" w:cstheme="minorHAnsi"/>
        </w:rPr>
        <w:t xml:space="preserve">in </w:t>
      </w:r>
      <w:r w:rsidR="006C51FD">
        <w:rPr>
          <w:rFonts w:asciiTheme="minorHAnsi" w:hAnsiTheme="minorHAnsi" w:cstheme="minorHAnsi"/>
        </w:rPr>
        <w:t>September</w:t>
      </w:r>
      <w:r w:rsidR="0000283C">
        <w:rPr>
          <w:rFonts w:asciiTheme="minorHAnsi" w:hAnsiTheme="minorHAnsi" w:cstheme="minorHAnsi"/>
        </w:rPr>
        <w:t xml:space="preserve"> </w:t>
      </w:r>
      <w:r w:rsidR="00427BC4" w:rsidRPr="001D49D4">
        <w:rPr>
          <w:rFonts w:asciiTheme="minorHAnsi" w:hAnsiTheme="minorHAnsi" w:cstheme="minorHAnsi"/>
        </w:rPr>
        <w:t>2020</w:t>
      </w:r>
      <w:r w:rsidR="00831B2C" w:rsidRPr="001D49D4">
        <w:rPr>
          <w:rFonts w:asciiTheme="minorHAnsi" w:hAnsiTheme="minorHAnsi" w:cstheme="minorHAnsi"/>
        </w:rPr>
        <w:t xml:space="preserve"> and </w:t>
      </w:r>
      <w:r w:rsidR="00C72142">
        <w:rPr>
          <w:rFonts w:asciiTheme="minorHAnsi" w:hAnsiTheme="minorHAnsi" w:cstheme="minorHAnsi"/>
        </w:rPr>
        <w:t>int</w:t>
      </w:r>
      <w:r w:rsidR="00831B2C" w:rsidRPr="001D49D4">
        <w:rPr>
          <w:rFonts w:asciiTheme="minorHAnsi" w:hAnsiTheme="minorHAnsi" w:cstheme="minorHAnsi"/>
        </w:rPr>
        <w:t>erview</w:t>
      </w:r>
      <w:r w:rsidR="00C72142">
        <w:rPr>
          <w:rFonts w:asciiTheme="minorHAnsi" w:hAnsiTheme="minorHAnsi" w:cstheme="minorHAnsi"/>
        </w:rPr>
        <w:t>ing is anticipated to be October</w:t>
      </w:r>
      <w:r w:rsidR="001C4043" w:rsidRPr="001D49D4">
        <w:rPr>
          <w:rFonts w:asciiTheme="minorHAnsi" w:hAnsiTheme="minorHAnsi" w:cstheme="minorHAnsi"/>
        </w:rPr>
        <w:t xml:space="preserve"> </w:t>
      </w:r>
      <w:r w:rsidR="00831B2C" w:rsidRPr="001D49D4">
        <w:rPr>
          <w:rFonts w:asciiTheme="minorHAnsi" w:hAnsiTheme="minorHAnsi" w:cstheme="minorHAnsi"/>
        </w:rPr>
        <w:t>2020.</w:t>
      </w:r>
      <w:r w:rsidR="00831B2C" w:rsidRPr="00831B2C">
        <w:rPr>
          <w:rFonts w:asciiTheme="minorHAnsi" w:hAnsiTheme="minorHAnsi" w:cstheme="minorHAnsi"/>
        </w:rPr>
        <w:t xml:space="preserve"> </w:t>
      </w:r>
    </w:p>
    <w:p w14:paraId="67DAC340" w14:textId="4C066CB2" w:rsidR="00831B2C" w:rsidRDefault="006F7D30" w:rsidP="00831B2C">
      <w:pPr>
        <w:jc w:val="both"/>
        <w:rPr>
          <w:rFonts w:asciiTheme="minorHAnsi" w:hAnsiTheme="minorHAnsi" w:cstheme="minorHAnsi"/>
        </w:rPr>
      </w:pPr>
      <w:r w:rsidRPr="00831B2C">
        <w:rPr>
          <w:rFonts w:asciiTheme="minorHAnsi" w:hAnsiTheme="minorHAnsi" w:cstheme="minorHAnsi"/>
        </w:rPr>
        <w:t xml:space="preserve">New nurse recruits are expected to commence employment </w:t>
      </w:r>
      <w:r w:rsidR="00831B2C" w:rsidRPr="00831B2C">
        <w:rPr>
          <w:rFonts w:asciiTheme="minorHAnsi" w:hAnsiTheme="minorHAnsi" w:cstheme="minorHAnsi"/>
        </w:rPr>
        <w:t>by</w:t>
      </w:r>
      <w:r w:rsidR="003D4DBF" w:rsidRPr="00831B2C">
        <w:rPr>
          <w:rFonts w:asciiTheme="minorHAnsi" w:hAnsiTheme="minorHAnsi" w:cstheme="minorHAnsi"/>
        </w:rPr>
        <w:t xml:space="preserve"> </w:t>
      </w:r>
      <w:r w:rsidR="00C72142">
        <w:rPr>
          <w:rFonts w:asciiTheme="minorHAnsi" w:hAnsiTheme="minorHAnsi" w:cstheme="minorHAnsi"/>
        </w:rPr>
        <w:t>January 2</w:t>
      </w:r>
      <w:r w:rsidR="00D432BD">
        <w:rPr>
          <w:rFonts w:asciiTheme="minorHAnsi" w:hAnsiTheme="minorHAnsi" w:cstheme="minorHAnsi"/>
        </w:rPr>
        <w:t>021</w:t>
      </w:r>
      <w:r w:rsidR="00831B2C" w:rsidRPr="00831B2C">
        <w:rPr>
          <w:rFonts w:asciiTheme="minorHAnsi" w:hAnsiTheme="minorHAnsi" w:cstheme="minorHAnsi"/>
        </w:rPr>
        <w:t>.</w:t>
      </w:r>
      <w:r w:rsidR="00831B2C">
        <w:rPr>
          <w:rFonts w:asciiTheme="minorHAnsi" w:hAnsiTheme="minorHAnsi" w:cstheme="minorHAnsi"/>
        </w:rPr>
        <w:t xml:space="preserve"> </w:t>
      </w:r>
    </w:p>
    <w:p w14:paraId="4E815880" w14:textId="4E4DB3D4" w:rsidR="00831B2C" w:rsidRPr="00C3101F" w:rsidRDefault="00831B2C" w:rsidP="007F7B16">
      <w:pPr>
        <w:rPr>
          <w:rFonts w:asciiTheme="minorHAnsi" w:hAnsiTheme="minorHAnsi" w:cstheme="minorHAnsi"/>
        </w:rPr>
      </w:pPr>
      <w:r w:rsidRPr="004004FD">
        <w:rPr>
          <w:rFonts w:asciiTheme="minorHAnsi" w:hAnsiTheme="minorHAnsi" w:cstheme="minorHAnsi"/>
        </w:rPr>
        <w:t>Successful recruits must enrol onto the GPN</w:t>
      </w:r>
      <w:r w:rsidR="00427BC4" w:rsidRPr="004004FD">
        <w:rPr>
          <w:rFonts w:asciiTheme="minorHAnsi" w:hAnsiTheme="minorHAnsi" w:cstheme="minorHAnsi"/>
        </w:rPr>
        <w:t xml:space="preserve"> Fundamentals</w:t>
      </w:r>
      <w:r w:rsidRPr="004004FD">
        <w:rPr>
          <w:rFonts w:asciiTheme="minorHAnsi" w:hAnsiTheme="minorHAnsi" w:cstheme="minorHAnsi"/>
        </w:rPr>
        <w:t xml:space="preserve"> course by </w:t>
      </w:r>
      <w:r w:rsidR="00D432BD">
        <w:rPr>
          <w:rFonts w:asciiTheme="minorHAnsi" w:hAnsiTheme="minorHAnsi" w:cstheme="minorHAnsi"/>
        </w:rPr>
        <w:t>December</w:t>
      </w:r>
      <w:r w:rsidR="00A7369F">
        <w:rPr>
          <w:rFonts w:asciiTheme="minorHAnsi" w:hAnsiTheme="minorHAnsi" w:cstheme="minorHAnsi"/>
        </w:rPr>
        <w:t xml:space="preserve"> 2020</w:t>
      </w:r>
      <w:r w:rsidRPr="004004FD">
        <w:rPr>
          <w:rFonts w:asciiTheme="minorHAnsi" w:hAnsiTheme="minorHAnsi" w:cstheme="minorHAnsi"/>
        </w:rPr>
        <w:t xml:space="preserve"> to commence training </w:t>
      </w:r>
      <w:r w:rsidR="00A7369F">
        <w:rPr>
          <w:rFonts w:asciiTheme="minorHAnsi" w:hAnsiTheme="minorHAnsi" w:cstheme="minorHAnsi"/>
        </w:rPr>
        <w:t>in January 2021</w:t>
      </w:r>
      <w:r w:rsidRPr="004004FD">
        <w:rPr>
          <w:rFonts w:asciiTheme="minorHAnsi" w:hAnsiTheme="minorHAnsi" w:cstheme="minorHAnsi"/>
        </w:rPr>
        <w:t>.</w:t>
      </w:r>
      <w:r>
        <w:rPr>
          <w:rFonts w:asciiTheme="minorHAnsi" w:hAnsiTheme="minorHAnsi" w:cstheme="minorHAnsi"/>
        </w:rPr>
        <w:t xml:space="preserve"> </w:t>
      </w:r>
      <w:r w:rsidR="001A02ED">
        <w:rPr>
          <w:rFonts w:asciiTheme="minorHAnsi" w:hAnsiTheme="minorHAnsi" w:cstheme="minorHAnsi"/>
        </w:rPr>
        <w:t>T</w:t>
      </w:r>
      <w:r w:rsidR="006F7D30" w:rsidRPr="00A117C2">
        <w:rPr>
          <w:rFonts w:asciiTheme="minorHAnsi" w:hAnsiTheme="minorHAnsi" w:cstheme="minorHAnsi"/>
        </w:rPr>
        <w:t xml:space="preserve">he </w:t>
      </w:r>
      <w:r>
        <w:rPr>
          <w:rFonts w:asciiTheme="minorHAnsi" w:hAnsiTheme="minorHAnsi" w:cstheme="minorHAnsi"/>
        </w:rPr>
        <w:t xml:space="preserve">teaching element of the course will run </w:t>
      </w:r>
      <w:r w:rsidR="003D4DBF" w:rsidRPr="00A117C2">
        <w:rPr>
          <w:rFonts w:asciiTheme="minorHAnsi" w:hAnsiTheme="minorHAnsi" w:cstheme="minorHAnsi"/>
        </w:rPr>
        <w:t xml:space="preserve">for a 9 </w:t>
      </w:r>
      <w:r>
        <w:rPr>
          <w:rFonts w:asciiTheme="minorHAnsi" w:hAnsiTheme="minorHAnsi" w:cstheme="minorHAnsi"/>
        </w:rPr>
        <w:t>month period</w:t>
      </w:r>
      <w:r w:rsidR="00427BC4">
        <w:rPr>
          <w:rFonts w:asciiTheme="minorHAnsi" w:hAnsiTheme="minorHAnsi" w:cstheme="minorHAnsi"/>
        </w:rPr>
        <w:t>.</w:t>
      </w:r>
    </w:p>
    <w:p w14:paraId="532CFB2B" w14:textId="77777777" w:rsidR="00A924B8" w:rsidRPr="003D4DBF" w:rsidRDefault="00A924B8" w:rsidP="00A924B8">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cstheme="minorHAnsi"/>
          <w:b/>
          <w:sz w:val="24"/>
          <w:szCs w:val="24"/>
        </w:rPr>
      </w:pPr>
      <w:r w:rsidRPr="003D4DBF">
        <w:rPr>
          <w:rFonts w:asciiTheme="minorHAnsi" w:hAnsiTheme="minorHAnsi" w:cstheme="minorHAnsi"/>
          <w:b/>
          <w:sz w:val="24"/>
          <w:szCs w:val="24"/>
        </w:rPr>
        <w:t>NEXT STEPS</w:t>
      </w:r>
    </w:p>
    <w:p w14:paraId="7FAC8432" w14:textId="1EE42D19" w:rsidR="00A924B8" w:rsidRPr="003D4DBF" w:rsidRDefault="00A924B8" w:rsidP="001C4043">
      <w:pPr>
        <w:jc w:val="both"/>
        <w:rPr>
          <w:rFonts w:asciiTheme="minorHAnsi" w:hAnsiTheme="minorHAnsi" w:cstheme="minorHAnsi"/>
        </w:rPr>
      </w:pPr>
      <w:r w:rsidRPr="001D49D4">
        <w:rPr>
          <w:rFonts w:asciiTheme="minorHAnsi" w:hAnsiTheme="minorHAnsi" w:cstheme="minorHAnsi"/>
        </w:rPr>
        <w:t>If you wish to express your interest for the above s</w:t>
      </w:r>
      <w:r w:rsidR="00393399" w:rsidRPr="001D49D4">
        <w:rPr>
          <w:rFonts w:asciiTheme="minorHAnsi" w:hAnsiTheme="minorHAnsi" w:cstheme="minorHAnsi"/>
        </w:rPr>
        <w:t xml:space="preserve">cheme </w:t>
      </w:r>
      <w:r w:rsidR="001C4043" w:rsidRPr="001D49D4">
        <w:rPr>
          <w:rFonts w:asciiTheme="minorHAnsi" w:hAnsiTheme="minorHAnsi" w:cstheme="minorHAnsi"/>
        </w:rPr>
        <w:t>please complete the following</w:t>
      </w:r>
      <w:r w:rsidRPr="001D49D4">
        <w:rPr>
          <w:rFonts w:asciiTheme="minorHAnsi" w:hAnsiTheme="minorHAnsi" w:cstheme="minorHAnsi"/>
        </w:rPr>
        <w:t xml:space="preserve"> </w:t>
      </w:r>
      <w:r w:rsidR="00393399" w:rsidRPr="001D49D4">
        <w:rPr>
          <w:rFonts w:asciiTheme="minorHAnsi" w:hAnsiTheme="minorHAnsi" w:cstheme="minorHAnsi"/>
        </w:rPr>
        <w:t>Expression of Interest Form</w:t>
      </w:r>
      <w:r w:rsidRPr="001D49D4">
        <w:rPr>
          <w:rFonts w:asciiTheme="minorHAnsi" w:hAnsiTheme="minorHAnsi" w:cstheme="minorHAnsi"/>
        </w:rPr>
        <w:t xml:space="preserve"> and email your completed form to </w:t>
      </w:r>
      <w:hyperlink r:id="rId11" w:history="1">
        <w:r w:rsidR="00427BC4" w:rsidRPr="001D49D4">
          <w:rPr>
            <w:rStyle w:val="Hyperlink"/>
            <w:rFonts w:asciiTheme="minorHAnsi" w:hAnsiTheme="minorHAnsi" w:cstheme="minorHAnsi"/>
            <w:b/>
          </w:rPr>
          <w:t>ddraycott@nhs.net</w:t>
        </w:r>
      </w:hyperlink>
      <w:r w:rsidRPr="0000283C">
        <w:rPr>
          <w:rFonts w:asciiTheme="minorHAnsi" w:hAnsiTheme="minorHAnsi" w:cstheme="minorHAnsi"/>
          <w:color w:val="FF0000"/>
        </w:rPr>
        <w:t>.</w:t>
      </w:r>
      <w:r w:rsidRPr="00603447">
        <w:rPr>
          <w:rFonts w:asciiTheme="minorHAnsi" w:hAnsiTheme="minorHAnsi" w:cstheme="minorHAnsi"/>
          <w:color w:val="FF0000"/>
        </w:rPr>
        <w:t xml:space="preserve"> </w:t>
      </w:r>
    </w:p>
    <w:p w14:paraId="185881BB" w14:textId="77777777" w:rsidR="00132990" w:rsidRPr="003D4DBF" w:rsidRDefault="00132990">
      <w:pPr>
        <w:rPr>
          <w:rFonts w:asciiTheme="minorHAnsi" w:hAnsiTheme="minorHAnsi" w:cstheme="minorHAnsi"/>
          <w:sz w:val="24"/>
          <w:szCs w:val="24"/>
        </w:rPr>
      </w:pPr>
      <w:r w:rsidRPr="003D4DBF">
        <w:rPr>
          <w:rFonts w:asciiTheme="minorHAnsi" w:hAnsiTheme="minorHAnsi" w:cstheme="minorHAnsi"/>
          <w:sz w:val="24"/>
          <w:szCs w:val="24"/>
        </w:rPr>
        <w:br w:type="page"/>
      </w:r>
    </w:p>
    <w:p w14:paraId="16759750" w14:textId="77777777" w:rsidR="0050128F" w:rsidRPr="003D4DBF" w:rsidRDefault="0050128F" w:rsidP="0050128F">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sz w:val="24"/>
          <w:szCs w:val="24"/>
        </w:rPr>
      </w:pPr>
      <w:r w:rsidRPr="0050128F">
        <w:rPr>
          <w:rFonts w:asciiTheme="minorHAnsi" w:hAnsiTheme="minorHAnsi" w:cstheme="minorHAnsi"/>
          <w:b/>
          <w:sz w:val="24"/>
          <w:szCs w:val="24"/>
        </w:rPr>
        <w:lastRenderedPageBreak/>
        <w:t>EXPRESSION OF INTEREST FORM – GPN SPECIALTY TRAINING SCHEME</w:t>
      </w:r>
    </w:p>
    <w:p w14:paraId="383A8A44" w14:textId="77777777" w:rsidR="00A924B8" w:rsidRPr="003D4DBF" w:rsidRDefault="00FD394D" w:rsidP="00B203E7">
      <w:pPr>
        <w:jc w:val="center"/>
        <w:rPr>
          <w:rFonts w:asciiTheme="minorHAnsi" w:hAnsiTheme="minorHAnsi" w:cstheme="minorHAnsi"/>
          <w:sz w:val="24"/>
          <w:szCs w:val="24"/>
        </w:rPr>
      </w:pPr>
      <w:r w:rsidRPr="002D445E">
        <w:rPr>
          <w:rFonts w:asciiTheme="minorHAnsi" w:hAnsiTheme="minorHAnsi" w:cstheme="minorHAnsi"/>
          <w:b/>
          <w:sz w:val="24"/>
          <w:szCs w:val="24"/>
        </w:rPr>
        <w:t>For return to</w:t>
      </w:r>
      <w:r w:rsidR="00393399" w:rsidRPr="002D445E">
        <w:rPr>
          <w:rFonts w:asciiTheme="minorHAnsi" w:hAnsiTheme="minorHAnsi" w:cstheme="minorHAnsi"/>
          <w:b/>
          <w:sz w:val="24"/>
          <w:szCs w:val="24"/>
        </w:rPr>
        <w:t xml:space="preserve"> </w:t>
      </w:r>
      <w:hyperlink r:id="rId12" w:history="1">
        <w:r w:rsidR="00427BC4" w:rsidRPr="007436CB">
          <w:rPr>
            <w:rStyle w:val="Hyperlink"/>
            <w:rFonts w:asciiTheme="minorHAnsi" w:hAnsiTheme="minorHAnsi" w:cstheme="minorHAnsi"/>
            <w:b/>
            <w:sz w:val="24"/>
            <w:szCs w:val="24"/>
          </w:rPr>
          <w:t>ddraycott@nhs.net</w:t>
        </w:r>
      </w:hyperlink>
      <w:r w:rsidRPr="002D445E">
        <w:rPr>
          <w:rFonts w:asciiTheme="minorHAnsi" w:hAnsiTheme="minorHAnsi" w:cstheme="minorHAnsi"/>
          <w:b/>
          <w:sz w:val="24"/>
          <w:szCs w:val="24"/>
        </w:rPr>
        <w:t xml:space="preserve"> by</w:t>
      </w:r>
      <w:r w:rsidR="00393399" w:rsidRPr="002D445E">
        <w:rPr>
          <w:rFonts w:asciiTheme="minorHAnsi" w:hAnsiTheme="minorHAnsi" w:cstheme="minorHAnsi"/>
          <w:b/>
          <w:sz w:val="24"/>
          <w:szCs w:val="24"/>
        </w:rPr>
        <w:t xml:space="preserve"> </w:t>
      </w:r>
      <w:r w:rsidR="0000283C" w:rsidRPr="0000283C">
        <w:rPr>
          <w:rFonts w:asciiTheme="minorHAnsi" w:hAnsiTheme="minorHAnsi" w:cstheme="minorHAnsi"/>
          <w:b/>
          <w:sz w:val="24"/>
          <w:szCs w:val="24"/>
        </w:rPr>
        <w:t>30th</w:t>
      </w:r>
      <w:r w:rsidR="00B203E7" w:rsidRPr="0000283C">
        <w:rPr>
          <w:rFonts w:asciiTheme="minorHAnsi" w:hAnsiTheme="minorHAnsi" w:cstheme="minorHAnsi"/>
          <w:b/>
          <w:sz w:val="24"/>
          <w:szCs w:val="24"/>
        </w:rPr>
        <w:t xml:space="preserve"> April</w:t>
      </w:r>
      <w:r w:rsidR="00427BC4" w:rsidRPr="0000283C">
        <w:rPr>
          <w:rFonts w:asciiTheme="minorHAnsi" w:hAnsiTheme="minorHAnsi" w:cstheme="minorHAnsi"/>
          <w:b/>
          <w:sz w:val="24"/>
          <w:szCs w:val="24"/>
        </w:rPr>
        <w:t xml:space="preserve"> 2020</w:t>
      </w:r>
      <w:r w:rsidR="00B203E7">
        <w:rPr>
          <w:rFonts w:asciiTheme="minorHAnsi" w:hAnsiTheme="minorHAnsi" w:cstheme="minorHAnsi"/>
          <w:b/>
          <w:sz w:val="24"/>
          <w:szCs w:val="24"/>
        </w:rPr>
        <w:t xml:space="preserve">        </w:t>
      </w:r>
      <w:r w:rsidR="00A924B8" w:rsidRPr="003D4DBF">
        <w:rPr>
          <w:rFonts w:asciiTheme="minorHAnsi" w:hAnsiTheme="minorHAnsi" w:cstheme="minorHAnsi"/>
          <w:sz w:val="24"/>
          <w:szCs w:val="24"/>
        </w:rPr>
        <w:t xml:space="preserve">Please </w:t>
      </w:r>
      <w:r w:rsidR="004F513E" w:rsidRPr="003D4DBF">
        <w:rPr>
          <w:rFonts w:asciiTheme="minorHAnsi" w:hAnsiTheme="minorHAnsi" w:cstheme="minorHAnsi"/>
          <w:sz w:val="24"/>
          <w:szCs w:val="24"/>
        </w:rPr>
        <w:t xml:space="preserve">provide </w:t>
      </w:r>
      <w:r w:rsidR="00A924B8" w:rsidRPr="003D4DBF">
        <w:rPr>
          <w:rFonts w:asciiTheme="minorHAnsi" w:hAnsiTheme="minorHAnsi" w:cstheme="minorHAnsi"/>
          <w:sz w:val="24"/>
          <w:szCs w:val="24"/>
        </w:rPr>
        <w:t xml:space="preserve">the following </w:t>
      </w:r>
      <w:r w:rsidR="004F513E" w:rsidRPr="003D4DBF">
        <w:rPr>
          <w:rFonts w:asciiTheme="minorHAnsi" w:hAnsiTheme="minorHAnsi" w:cstheme="minorHAnsi"/>
          <w:sz w:val="24"/>
          <w:szCs w:val="24"/>
        </w:rPr>
        <w:t>information</w:t>
      </w:r>
      <w:r w:rsidR="00A924B8" w:rsidRPr="003D4DBF">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10456"/>
      </w:tblGrid>
      <w:tr w:rsidR="00940416" w:rsidRPr="003D4DBF" w14:paraId="0541C5D7" w14:textId="77777777" w:rsidTr="00940416">
        <w:tc>
          <w:tcPr>
            <w:tcW w:w="10682" w:type="dxa"/>
          </w:tcPr>
          <w:p w14:paraId="38D72101" w14:textId="77777777" w:rsidR="00940416" w:rsidRPr="003D4DBF" w:rsidRDefault="005F382E" w:rsidP="00132990">
            <w:pPr>
              <w:rPr>
                <w:rFonts w:asciiTheme="minorHAnsi" w:hAnsiTheme="minorHAnsi" w:cstheme="minorHAnsi"/>
                <w:b/>
              </w:rPr>
            </w:pPr>
            <w:r w:rsidRPr="003D4DBF">
              <w:rPr>
                <w:rFonts w:asciiTheme="minorHAnsi" w:hAnsiTheme="minorHAnsi" w:cstheme="minorHAnsi"/>
                <w:b/>
              </w:rPr>
              <w:t xml:space="preserve">QUESTION 1: </w:t>
            </w:r>
            <w:r w:rsidR="00A117C2">
              <w:rPr>
                <w:rFonts w:asciiTheme="minorHAnsi" w:hAnsiTheme="minorHAnsi" w:cstheme="minorHAnsi"/>
                <w:b/>
              </w:rPr>
              <w:t>Please state the name of the Primary Care Network applying and which practice will be the employer.</w:t>
            </w:r>
          </w:p>
          <w:p w14:paraId="3019F616" w14:textId="77777777" w:rsidR="000C0BFE" w:rsidRPr="003D4DBF" w:rsidRDefault="006F7D30" w:rsidP="00132990">
            <w:pPr>
              <w:rPr>
                <w:rFonts w:asciiTheme="minorHAnsi" w:hAnsiTheme="minorHAnsi" w:cstheme="minorHAnsi"/>
              </w:rPr>
            </w:pPr>
            <w:r w:rsidRPr="003D4DBF">
              <w:rPr>
                <w:rFonts w:asciiTheme="minorHAnsi" w:hAnsiTheme="minorHAnsi" w:cstheme="minorHAnsi"/>
              </w:rPr>
              <w:t>Response:</w:t>
            </w:r>
          </w:p>
          <w:p w14:paraId="6F0271D9" w14:textId="77777777" w:rsidR="000C0BFE" w:rsidRPr="003D4DBF" w:rsidRDefault="000C0BFE" w:rsidP="00132990">
            <w:pPr>
              <w:rPr>
                <w:rFonts w:asciiTheme="minorHAnsi" w:hAnsiTheme="minorHAnsi" w:cstheme="minorHAnsi"/>
              </w:rPr>
            </w:pPr>
          </w:p>
          <w:p w14:paraId="4BD67317" w14:textId="77777777" w:rsidR="006F7D30" w:rsidRPr="003D4DBF" w:rsidRDefault="006F7D30" w:rsidP="00132990">
            <w:pPr>
              <w:rPr>
                <w:rFonts w:asciiTheme="minorHAnsi" w:hAnsiTheme="minorHAnsi" w:cstheme="minorHAnsi"/>
              </w:rPr>
            </w:pPr>
          </w:p>
          <w:p w14:paraId="7D0A0A80" w14:textId="77777777" w:rsidR="000C0BFE" w:rsidRPr="003D4DBF" w:rsidRDefault="000C0BFE" w:rsidP="00132990">
            <w:pPr>
              <w:rPr>
                <w:rFonts w:asciiTheme="minorHAnsi" w:hAnsiTheme="minorHAnsi" w:cstheme="minorHAnsi"/>
              </w:rPr>
            </w:pPr>
          </w:p>
        </w:tc>
      </w:tr>
      <w:tr w:rsidR="00940416" w:rsidRPr="003D4DBF" w14:paraId="2EDFC718" w14:textId="77777777" w:rsidTr="00940416">
        <w:tc>
          <w:tcPr>
            <w:tcW w:w="10682" w:type="dxa"/>
          </w:tcPr>
          <w:p w14:paraId="474F8DF7" w14:textId="77777777" w:rsidR="00940416" w:rsidRPr="003D4DBF" w:rsidRDefault="005F382E" w:rsidP="00132990">
            <w:pPr>
              <w:rPr>
                <w:rFonts w:asciiTheme="minorHAnsi" w:hAnsiTheme="minorHAnsi" w:cstheme="minorHAnsi"/>
                <w:b/>
              </w:rPr>
            </w:pPr>
            <w:r w:rsidRPr="003D4DBF">
              <w:rPr>
                <w:rFonts w:asciiTheme="minorHAnsi" w:hAnsiTheme="minorHAnsi" w:cstheme="minorHAnsi"/>
                <w:b/>
              </w:rPr>
              <w:t xml:space="preserve">QUESTION 2: </w:t>
            </w:r>
            <w:r w:rsidR="00940416" w:rsidRPr="003D4DBF">
              <w:rPr>
                <w:rFonts w:asciiTheme="minorHAnsi" w:hAnsiTheme="minorHAnsi" w:cstheme="minorHAnsi"/>
                <w:b/>
              </w:rPr>
              <w:t xml:space="preserve">Identify which specific practice member(s) of staff will be responsible for </w:t>
            </w:r>
            <w:r w:rsidR="00841139" w:rsidRPr="003D4DBF">
              <w:rPr>
                <w:rFonts w:asciiTheme="minorHAnsi" w:hAnsiTheme="minorHAnsi" w:cstheme="minorHAnsi"/>
                <w:b/>
              </w:rPr>
              <w:t>mentorship of</w:t>
            </w:r>
            <w:r w:rsidR="00940416" w:rsidRPr="003D4DBF">
              <w:rPr>
                <w:rFonts w:asciiTheme="minorHAnsi" w:hAnsiTheme="minorHAnsi" w:cstheme="minorHAnsi"/>
                <w:b/>
              </w:rPr>
              <w:t xml:space="preserve"> the new nurse recruit, and describe why they are </w:t>
            </w:r>
            <w:r w:rsidR="000C0BFE" w:rsidRPr="003D4DBF">
              <w:rPr>
                <w:rFonts w:asciiTheme="minorHAnsi" w:hAnsiTheme="minorHAnsi" w:cstheme="minorHAnsi"/>
                <w:b/>
              </w:rPr>
              <w:t xml:space="preserve">the </w:t>
            </w:r>
            <w:r w:rsidR="00940416" w:rsidRPr="003D4DBF">
              <w:rPr>
                <w:rFonts w:asciiTheme="minorHAnsi" w:hAnsiTheme="minorHAnsi" w:cstheme="minorHAnsi"/>
                <w:b/>
              </w:rPr>
              <w:t>appropriate</w:t>
            </w:r>
            <w:r w:rsidR="000C0BFE" w:rsidRPr="003D4DBF">
              <w:rPr>
                <w:rFonts w:asciiTheme="minorHAnsi" w:hAnsiTheme="minorHAnsi" w:cstheme="minorHAnsi"/>
                <w:b/>
              </w:rPr>
              <w:t xml:space="preserve"> person(s)</w:t>
            </w:r>
            <w:r w:rsidR="00940416" w:rsidRPr="003D4DBF">
              <w:rPr>
                <w:rFonts w:asciiTheme="minorHAnsi" w:hAnsiTheme="minorHAnsi" w:cstheme="minorHAnsi"/>
                <w:b/>
              </w:rPr>
              <w:t xml:space="preserve"> </w:t>
            </w:r>
            <w:r w:rsidRPr="003D4DBF">
              <w:rPr>
                <w:rFonts w:asciiTheme="minorHAnsi" w:hAnsiTheme="minorHAnsi" w:cstheme="minorHAnsi"/>
                <w:b/>
              </w:rPr>
              <w:t>to deliver this</w:t>
            </w:r>
            <w:r w:rsidR="004F3006" w:rsidRPr="003D4DBF">
              <w:rPr>
                <w:rFonts w:asciiTheme="minorHAnsi" w:hAnsiTheme="minorHAnsi" w:cstheme="minorHAnsi"/>
                <w:b/>
              </w:rPr>
              <w:t xml:space="preserve"> (e.g. previous/other mentorship experience, knowledge, professional role etc.)</w:t>
            </w:r>
            <w:r w:rsidRPr="003D4DBF">
              <w:rPr>
                <w:rFonts w:asciiTheme="minorHAnsi" w:hAnsiTheme="minorHAnsi" w:cstheme="minorHAnsi"/>
                <w:b/>
              </w:rPr>
              <w:t xml:space="preserve"> [</w:t>
            </w:r>
            <w:r w:rsidR="00A117C2">
              <w:rPr>
                <w:rFonts w:asciiTheme="minorHAnsi" w:hAnsiTheme="minorHAnsi" w:cstheme="minorHAnsi"/>
                <w:b/>
              </w:rPr>
              <w:t>25</w:t>
            </w:r>
            <w:r w:rsidRPr="003D4DBF">
              <w:rPr>
                <w:rFonts w:asciiTheme="minorHAnsi" w:hAnsiTheme="minorHAnsi" w:cstheme="minorHAnsi"/>
                <w:b/>
              </w:rPr>
              <w:t>%]</w:t>
            </w:r>
          </w:p>
          <w:p w14:paraId="520613CC" w14:textId="77777777" w:rsidR="006F7D30" w:rsidRPr="003D4DBF" w:rsidRDefault="006F7D30" w:rsidP="00132990">
            <w:pPr>
              <w:rPr>
                <w:rFonts w:asciiTheme="minorHAnsi" w:hAnsiTheme="minorHAnsi" w:cstheme="minorHAnsi"/>
              </w:rPr>
            </w:pPr>
            <w:r w:rsidRPr="003D4DBF">
              <w:rPr>
                <w:rFonts w:asciiTheme="minorHAnsi" w:hAnsiTheme="minorHAnsi" w:cstheme="minorHAnsi"/>
              </w:rPr>
              <w:t>Response:</w:t>
            </w:r>
          </w:p>
          <w:p w14:paraId="4E32557F" w14:textId="77777777" w:rsidR="00940416" w:rsidRPr="003D4DBF" w:rsidRDefault="00940416" w:rsidP="00132990">
            <w:pPr>
              <w:rPr>
                <w:rFonts w:asciiTheme="minorHAnsi" w:hAnsiTheme="minorHAnsi" w:cstheme="minorHAnsi"/>
              </w:rPr>
            </w:pPr>
          </w:p>
          <w:p w14:paraId="7C06C18C" w14:textId="77777777" w:rsidR="00940416" w:rsidRPr="003D4DBF" w:rsidRDefault="00940416" w:rsidP="00132990">
            <w:pPr>
              <w:rPr>
                <w:rFonts w:asciiTheme="minorHAnsi" w:hAnsiTheme="minorHAnsi" w:cstheme="minorHAnsi"/>
              </w:rPr>
            </w:pPr>
          </w:p>
          <w:p w14:paraId="2A3C24F3" w14:textId="77777777" w:rsidR="006F7D30" w:rsidRDefault="006F7D30" w:rsidP="00132990">
            <w:pPr>
              <w:rPr>
                <w:rFonts w:asciiTheme="minorHAnsi" w:hAnsiTheme="minorHAnsi" w:cstheme="minorHAnsi"/>
              </w:rPr>
            </w:pPr>
          </w:p>
          <w:p w14:paraId="60625950" w14:textId="77777777" w:rsidR="00A117C2" w:rsidRPr="003D4DBF" w:rsidRDefault="00A117C2" w:rsidP="00132990">
            <w:pPr>
              <w:rPr>
                <w:rFonts w:asciiTheme="minorHAnsi" w:hAnsiTheme="minorHAnsi" w:cstheme="minorHAnsi"/>
              </w:rPr>
            </w:pPr>
          </w:p>
          <w:p w14:paraId="38094680" w14:textId="77777777" w:rsidR="00940416" w:rsidRDefault="00940416" w:rsidP="00132990">
            <w:pPr>
              <w:rPr>
                <w:rFonts w:asciiTheme="minorHAnsi" w:hAnsiTheme="minorHAnsi" w:cstheme="minorHAnsi"/>
              </w:rPr>
            </w:pPr>
          </w:p>
          <w:p w14:paraId="56E280AE" w14:textId="77777777" w:rsidR="000B7C76" w:rsidRPr="003D4DBF" w:rsidRDefault="000B7C76" w:rsidP="00132990">
            <w:pPr>
              <w:rPr>
                <w:rFonts w:asciiTheme="minorHAnsi" w:hAnsiTheme="minorHAnsi" w:cstheme="minorHAnsi"/>
              </w:rPr>
            </w:pPr>
          </w:p>
          <w:p w14:paraId="4A6F676E" w14:textId="77777777" w:rsidR="00940416" w:rsidRPr="003D4DBF" w:rsidRDefault="00940416" w:rsidP="00132990">
            <w:pPr>
              <w:rPr>
                <w:rFonts w:asciiTheme="minorHAnsi" w:hAnsiTheme="minorHAnsi" w:cstheme="minorHAnsi"/>
              </w:rPr>
            </w:pPr>
          </w:p>
        </w:tc>
      </w:tr>
      <w:tr w:rsidR="00940416" w:rsidRPr="003D4DBF" w14:paraId="243EEE34" w14:textId="77777777" w:rsidTr="00940416">
        <w:tc>
          <w:tcPr>
            <w:tcW w:w="10682" w:type="dxa"/>
          </w:tcPr>
          <w:p w14:paraId="59E5BF48" w14:textId="77777777" w:rsidR="00940416" w:rsidRPr="003D4DBF" w:rsidRDefault="006E10AB" w:rsidP="00132990">
            <w:pPr>
              <w:rPr>
                <w:rFonts w:asciiTheme="minorHAnsi" w:hAnsiTheme="minorHAnsi" w:cstheme="minorHAnsi"/>
                <w:b/>
              </w:rPr>
            </w:pPr>
            <w:r w:rsidRPr="003D4DBF">
              <w:rPr>
                <w:rFonts w:asciiTheme="minorHAnsi" w:hAnsiTheme="minorHAnsi" w:cstheme="minorHAnsi"/>
                <w:b/>
              </w:rPr>
              <w:t xml:space="preserve">QUESTION 3: </w:t>
            </w:r>
            <w:r w:rsidR="006F7D30" w:rsidRPr="003D4DBF">
              <w:rPr>
                <w:rFonts w:asciiTheme="minorHAnsi" w:hAnsiTheme="minorHAnsi" w:cstheme="minorHAnsi"/>
                <w:b/>
              </w:rPr>
              <w:t xml:space="preserve">Describe how </w:t>
            </w:r>
            <w:r w:rsidR="00940416" w:rsidRPr="003D4DBF">
              <w:rPr>
                <w:rFonts w:asciiTheme="minorHAnsi" w:hAnsiTheme="minorHAnsi" w:cstheme="minorHAnsi"/>
                <w:b/>
              </w:rPr>
              <w:t>the practice</w:t>
            </w:r>
            <w:r w:rsidR="006F7D30" w:rsidRPr="003D4DBF">
              <w:rPr>
                <w:rFonts w:asciiTheme="minorHAnsi" w:hAnsiTheme="minorHAnsi" w:cstheme="minorHAnsi"/>
                <w:b/>
              </w:rPr>
              <w:t xml:space="preserve"> or group/network </w:t>
            </w:r>
            <w:r w:rsidR="005F382E" w:rsidRPr="003D4DBF">
              <w:rPr>
                <w:rFonts w:asciiTheme="minorHAnsi" w:hAnsiTheme="minorHAnsi" w:cstheme="minorHAnsi"/>
                <w:b/>
              </w:rPr>
              <w:t xml:space="preserve">will </w:t>
            </w:r>
            <w:r w:rsidR="006F7D30" w:rsidRPr="003D4DBF">
              <w:rPr>
                <w:rFonts w:asciiTheme="minorHAnsi" w:hAnsiTheme="minorHAnsi" w:cstheme="minorHAnsi"/>
                <w:b/>
              </w:rPr>
              <w:t>offer</w:t>
            </w:r>
            <w:r w:rsidR="00940416" w:rsidRPr="003D4DBF">
              <w:rPr>
                <w:rFonts w:asciiTheme="minorHAnsi" w:hAnsiTheme="minorHAnsi" w:cstheme="minorHAnsi"/>
                <w:b/>
              </w:rPr>
              <w:t xml:space="preserve"> mentorship, support and supervision </w:t>
            </w:r>
            <w:r w:rsidR="006F7D30" w:rsidRPr="003D4DBF">
              <w:rPr>
                <w:rFonts w:asciiTheme="minorHAnsi" w:hAnsiTheme="minorHAnsi" w:cstheme="minorHAnsi"/>
                <w:b/>
              </w:rPr>
              <w:t>to the new recruit</w:t>
            </w:r>
            <w:r w:rsidR="00A117C2">
              <w:rPr>
                <w:rFonts w:asciiTheme="minorHAnsi" w:hAnsiTheme="minorHAnsi" w:cstheme="minorHAnsi"/>
                <w:b/>
              </w:rPr>
              <w:t xml:space="preserve"> during the </w:t>
            </w:r>
            <w:r w:rsidR="00B203E7" w:rsidRPr="0000283C">
              <w:rPr>
                <w:rFonts w:asciiTheme="minorHAnsi" w:hAnsiTheme="minorHAnsi" w:cstheme="minorHAnsi"/>
                <w:b/>
              </w:rPr>
              <w:t>18 month</w:t>
            </w:r>
            <w:r w:rsidR="00B203E7">
              <w:rPr>
                <w:rFonts w:asciiTheme="minorHAnsi" w:hAnsiTheme="minorHAnsi" w:cstheme="minorHAnsi"/>
                <w:b/>
              </w:rPr>
              <w:t xml:space="preserve"> </w:t>
            </w:r>
            <w:r w:rsidRPr="003D4DBF">
              <w:rPr>
                <w:rFonts w:asciiTheme="minorHAnsi" w:hAnsiTheme="minorHAnsi" w:cstheme="minorHAnsi"/>
                <w:b/>
              </w:rPr>
              <w:t>scheme</w:t>
            </w:r>
            <w:r w:rsidR="006F7D30" w:rsidRPr="003D4DBF">
              <w:rPr>
                <w:rFonts w:asciiTheme="minorHAnsi" w:hAnsiTheme="minorHAnsi" w:cstheme="minorHAnsi"/>
                <w:b/>
              </w:rPr>
              <w:t>.</w:t>
            </w:r>
            <w:r w:rsidR="005F382E" w:rsidRPr="003D4DBF">
              <w:rPr>
                <w:rFonts w:asciiTheme="minorHAnsi" w:hAnsiTheme="minorHAnsi" w:cstheme="minorHAnsi"/>
                <w:b/>
              </w:rPr>
              <w:t xml:space="preserve"> [</w:t>
            </w:r>
            <w:r w:rsidR="00A117C2">
              <w:rPr>
                <w:rFonts w:asciiTheme="minorHAnsi" w:hAnsiTheme="minorHAnsi" w:cstheme="minorHAnsi"/>
                <w:b/>
              </w:rPr>
              <w:t>30</w:t>
            </w:r>
            <w:r w:rsidR="005F382E" w:rsidRPr="003D4DBF">
              <w:rPr>
                <w:rFonts w:asciiTheme="minorHAnsi" w:hAnsiTheme="minorHAnsi" w:cstheme="minorHAnsi"/>
                <w:b/>
              </w:rPr>
              <w:t>%]</w:t>
            </w:r>
          </w:p>
          <w:p w14:paraId="5DE805A5" w14:textId="77777777" w:rsidR="006F7D30" w:rsidRPr="003D4DBF" w:rsidRDefault="006F7D30" w:rsidP="00132990">
            <w:pPr>
              <w:rPr>
                <w:rFonts w:asciiTheme="minorHAnsi" w:hAnsiTheme="minorHAnsi" w:cstheme="minorHAnsi"/>
              </w:rPr>
            </w:pPr>
            <w:r w:rsidRPr="003D4DBF">
              <w:rPr>
                <w:rFonts w:asciiTheme="minorHAnsi" w:hAnsiTheme="minorHAnsi" w:cstheme="minorHAnsi"/>
              </w:rPr>
              <w:t>Response:</w:t>
            </w:r>
          </w:p>
          <w:p w14:paraId="292D78A3" w14:textId="77777777" w:rsidR="00940416" w:rsidRPr="003D4DBF" w:rsidRDefault="00940416" w:rsidP="00132990">
            <w:pPr>
              <w:rPr>
                <w:rFonts w:asciiTheme="minorHAnsi" w:hAnsiTheme="minorHAnsi" w:cstheme="minorHAnsi"/>
              </w:rPr>
            </w:pPr>
          </w:p>
          <w:p w14:paraId="5079DC0E" w14:textId="77777777" w:rsidR="00940416" w:rsidRPr="003D4DBF" w:rsidRDefault="00940416" w:rsidP="00132990">
            <w:pPr>
              <w:rPr>
                <w:rFonts w:asciiTheme="minorHAnsi" w:hAnsiTheme="minorHAnsi" w:cstheme="minorHAnsi"/>
              </w:rPr>
            </w:pPr>
          </w:p>
          <w:p w14:paraId="6DFBF2EE" w14:textId="77777777" w:rsidR="006F7D30" w:rsidRDefault="006F7D30" w:rsidP="00132990">
            <w:pPr>
              <w:rPr>
                <w:rFonts w:asciiTheme="minorHAnsi" w:hAnsiTheme="minorHAnsi" w:cstheme="minorHAnsi"/>
              </w:rPr>
            </w:pPr>
          </w:p>
          <w:p w14:paraId="75A3793D" w14:textId="77777777" w:rsidR="00A117C2" w:rsidRDefault="00A117C2" w:rsidP="00132990">
            <w:pPr>
              <w:rPr>
                <w:rFonts w:asciiTheme="minorHAnsi" w:hAnsiTheme="minorHAnsi" w:cstheme="minorHAnsi"/>
              </w:rPr>
            </w:pPr>
          </w:p>
          <w:p w14:paraId="1B6EFED7" w14:textId="77777777" w:rsidR="00A117C2" w:rsidRPr="003D4DBF" w:rsidRDefault="00A117C2" w:rsidP="00132990">
            <w:pPr>
              <w:rPr>
                <w:rFonts w:asciiTheme="minorHAnsi" w:hAnsiTheme="minorHAnsi" w:cstheme="minorHAnsi"/>
              </w:rPr>
            </w:pPr>
          </w:p>
          <w:p w14:paraId="0C334451" w14:textId="77777777" w:rsidR="00940416" w:rsidRDefault="00940416" w:rsidP="00132990">
            <w:pPr>
              <w:rPr>
                <w:rFonts w:asciiTheme="minorHAnsi" w:hAnsiTheme="minorHAnsi" w:cstheme="minorHAnsi"/>
              </w:rPr>
            </w:pPr>
          </w:p>
          <w:p w14:paraId="25D09279" w14:textId="77777777" w:rsidR="000B7C76" w:rsidRPr="003D4DBF" w:rsidRDefault="000B7C76" w:rsidP="00132990">
            <w:pPr>
              <w:rPr>
                <w:rFonts w:asciiTheme="minorHAnsi" w:hAnsiTheme="minorHAnsi" w:cstheme="minorHAnsi"/>
              </w:rPr>
            </w:pPr>
          </w:p>
          <w:p w14:paraId="4D8FE487" w14:textId="77777777" w:rsidR="00940416" w:rsidRPr="003D4DBF" w:rsidRDefault="00940416" w:rsidP="00132990">
            <w:pPr>
              <w:rPr>
                <w:rFonts w:asciiTheme="minorHAnsi" w:hAnsiTheme="minorHAnsi" w:cstheme="minorHAnsi"/>
              </w:rPr>
            </w:pPr>
          </w:p>
        </w:tc>
      </w:tr>
      <w:tr w:rsidR="006E10AB" w:rsidRPr="003D4DBF" w14:paraId="7EF9DC47" w14:textId="77777777" w:rsidTr="00940416">
        <w:tc>
          <w:tcPr>
            <w:tcW w:w="10682" w:type="dxa"/>
          </w:tcPr>
          <w:p w14:paraId="1D450E98" w14:textId="77777777" w:rsidR="006E10AB" w:rsidRPr="003D4DBF" w:rsidRDefault="006E10AB" w:rsidP="00132990">
            <w:pPr>
              <w:rPr>
                <w:rFonts w:asciiTheme="minorHAnsi" w:hAnsiTheme="minorHAnsi" w:cstheme="minorHAnsi"/>
                <w:b/>
              </w:rPr>
            </w:pPr>
            <w:r w:rsidRPr="003D4DBF">
              <w:rPr>
                <w:rFonts w:asciiTheme="minorHAnsi" w:hAnsiTheme="minorHAnsi" w:cstheme="minorHAnsi"/>
                <w:b/>
              </w:rPr>
              <w:t>QUESTION 4: How will the practice ensure that the new recruit is supported to attend the GPN</w:t>
            </w:r>
            <w:r w:rsidR="00427BC4">
              <w:rPr>
                <w:rFonts w:asciiTheme="minorHAnsi" w:hAnsiTheme="minorHAnsi" w:cstheme="minorHAnsi"/>
                <w:b/>
              </w:rPr>
              <w:t xml:space="preserve"> Fundamentals</w:t>
            </w:r>
            <w:r w:rsidRPr="003D4DBF">
              <w:rPr>
                <w:rFonts w:asciiTheme="minorHAnsi" w:hAnsiTheme="minorHAnsi" w:cstheme="minorHAnsi"/>
                <w:b/>
              </w:rPr>
              <w:t xml:space="preserve"> course and other training? [</w:t>
            </w:r>
            <w:r w:rsidR="005908E2" w:rsidRPr="003D4DBF">
              <w:rPr>
                <w:rFonts w:asciiTheme="minorHAnsi" w:hAnsiTheme="minorHAnsi" w:cstheme="minorHAnsi"/>
                <w:b/>
              </w:rPr>
              <w:t>15</w:t>
            </w:r>
            <w:r w:rsidRPr="003D4DBF">
              <w:rPr>
                <w:rFonts w:asciiTheme="minorHAnsi" w:hAnsiTheme="minorHAnsi" w:cstheme="minorHAnsi"/>
                <w:b/>
              </w:rPr>
              <w:t>%]</w:t>
            </w:r>
          </w:p>
          <w:p w14:paraId="7D4D9E8E" w14:textId="77777777" w:rsidR="006E10AB" w:rsidRPr="003D4DBF" w:rsidRDefault="006E10AB" w:rsidP="00132990">
            <w:pPr>
              <w:rPr>
                <w:rFonts w:asciiTheme="minorHAnsi" w:hAnsiTheme="minorHAnsi" w:cstheme="minorHAnsi"/>
              </w:rPr>
            </w:pPr>
            <w:r w:rsidRPr="003D4DBF">
              <w:rPr>
                <w:rFonts w:asciiTheme="minorHAnsi" w:hAnsiTheme="minorHAnsi" w:cstheme="minorHAnsi"/>
              </w:rPr>
              <w:t>Response:</w:t>
            </w:r>
          </w:p>
          <w:p w14:paraId="25C8966A" w14:textId="77777777" w:rsidR="006E10AB" w:rsidRPr="003D4DBF" w:rsidRDefault="006E10AB" w:rsidP="00132990">
            <w:pPr>
              <w:rPr>
                <w:rFonts w:asciiTheme="minorHAnsi" w:hAnsiTheme="minorHAnsi" w:cstheme="minorHAnsi"/>
              </w:rPr>
            </w:pPr>
          </w:p>
          <w:p w14:paraId="1B3F187B" w14:textId="77777777" w:rsidR="006E10AB" w:rsidRPr="003D4DBF" w:rsidRDefault="006E10AB" w:rsidP="00132990">
            <w:pPr>
              <w:rPr>
                <w:rFonts w:asciiTheme="minorHAnsi" w:hAnsiTheme="minorHAnsi" w:cstheme="minorHAnsi"/>
              </w:rPr>
            </w:pPr>
          </w:p>
          <w:p w14:paraId="5E9AF475" w14:textId="77777777" w:rsidR="006E10AB" w:rsidRPr="003D4DBF" w:rsidRDefault="006E10AB" w:rsidP="00132990">
            <w:pPr>
              <w:rPr>
                <w:rFonts w:asciiTheme="minorHAnsi" w:hAnsiTheme="minorHAnsi" w:cstheme="minorHAnsi"/>
              </w:rPr>
            </w:pPr>
          </w:p>
          <w:p w14:paraId="79A11B2B" w14:textId="77777777" w:rsidR="006E10AB" w:rsidRDefault="006E10AB" w:rsidP="00132990">
            <w:pPr>
              <w:rPr>
                <w:rFonts w:asciiTheme="minorHAnsi" w:hAnsiTheme="minorHAnsi" w:cstheme="minorHAnsi"/>
              </w:rPr>
            </w:pPr>
          </w:p>
          <w:p w14:paraId="349C4BB0" w14:textId="77777777" w:rsidR="00A117C2" w:rsidRDefault="00A117C2" w:rsidP="00132990">
            <w:pPr>
              <w:rPr>
                <w:rFonts w:asciiTheme="minorHAnsi" w:hAnsiTheme="minorHAnsi" w:cstheme="minorHAnsi"/>
              </w:rPr>
            </w:pPr>
          </w:p>
          <w:p w14:paraId="6B107D92" w14:textId="77777777" w:rsidR="000B7C76" w:rsidRDefault="000B7C76" w:rsidP="00132990">
            <w:pPr>
              <w:rPr>
                <w:rFonts w:asciiTheme="minorHAnsi" w:hAnsiTheme="minorHAnsi" w:cstheme="minorHAnsi"/>
              </w:rPr>
            </w:pPr>
          </w:p>
          <w:p w14:paraId="72AE33AF" w14:textId="77777777" w:rsidR="000B7C76" w:rsidRPr="003D4DBF" w:rsidRDefault="000B7C76" w:rsidP="00132990">
            <w:pPr>
              <w:rPr>
                <w:rFonts w:asciiTheme="minorHAnsi" w:hAnsiTheme="minorHAnsi" w:cstheme="minorHAnsi"/>
              </w:rPr>
            </w:pPr>
          </w:p>
          <w:p w14:paraId="2001C546" w14:textId="77777777" w:rsidR="006E10AB" w:rsidRPr="003D4DBF" w:rsidRDefault="006E10AB" w:rsidP="00132990">
            <w:pPr>
              <w:rPr>
                <w:rFonts w:asciiTheme="minorHAnsi" w:hAnsiTheme="minorHAnsi" w:cstheme="minorHAnsi"/>
              </w:rPr>
            </w:pPr>
          </w:p>
        </w:tc>
      </w:tr>
      <w:tr w:rsidR="008477B1" w:rsidRPr="003D4DBF" w14:paraId="153738C1" w14:textId="77777777" w:rsidTr="00940416">
        <w:tc>
          <w:tcPr>
            <w:tcW w:w="10682" w:type="dxa"/>
          </w:tcPr>
          <w:p w14:paraId="5284856E" w14:textId="77777777" w:rsidR="008477B1" w:rsidRPr="003D4DBF" w:rsidRDefault="008477B1" w:rsidP="008477B1">
            <w:pPr>
              <w:rPr>
                <w:rFonts w:asciiTheme="minorHAnsi" w:hAnsiTheme="minorHAnsi" w:cstheme="minorHAnsi"/>
                <w:b/>
              </w:rPr>
            </w:pPr>
            <w:r w:rsidRPr="003D4DBF">
              <w:rPr>
                <w:rFonts w:asciiTheme="minorHAnsi" w:hAnsiTheme="minorHAnsi" w:cstheme="minorHAnsi"/>
                <w:b/>
              </w:rPr>
              <w:t>QUESTION 6: What will be the benefits to the practice from participating in this scheme</w:t>
            </w:r>
            <w:r w:rsidR="00A117C2">
              <w:rPr>
                <w:rFonts w:asciiTheme="minorHAnsi" w:hAnsiTheme="minorHAnsi" w:cstheme="minorHAnsi"/>
                <w:b/>
              </w:rPr>
              <w:t>?</w:t>
            </w:r>
            <w:r w:rsidR="00A42F3A" w:rsidRPr="003D4DBF">
              <w:rPr>
                <w:rFonts w:asciiTheme="minorHAnsi" w:hAnsiTheme="minorHAnsi" w:cstheme="minorHAnsi"/>
                <w:b/>
              </w:rPr>
              <w:t xml:space="preserve"> How will you deploy this new recruit within your workforce</w:t>
            </w:r>
            <w:r w:rsidR="00A42F3A">
              <w:rPr>
                <w:rFonts w:asciiTheme="minorHAnsi" w:hAnsiTheme="minorHAnsi" w:cstheme="minorHAnsi"/>
                <w:b/>
              </w:rPr>
              <w:t>?</w:t>
            </w:r>
            <w:r w:rsidRPr="003D4DBF">
              <w:rPr>
                <w:rFonts w:asciiTheme="minorHAnsi" w:hAnsiTheme="minorHAnsi" w:cstheme="minorHAnsi"/>
                <w:b/>
              </w:rPr>
              <w:t xml:space="preserve"> [</w:t>
            </w:r>
            <w:r w:rsidR="00A42F3A">
              <w:rPr>
                <w:rFonts w:asciiTheme="minorHAnsi" w:hAnsiTheme="minorHAnsi" w:cstheme="minorHAnsi"/>
                <w:b/>
              </w:rPr>
              <w:t>20</w:t>
            </w:r>
            <w:r w:rsidRPr="003D4DBF">
              <w:rPr>
                <w:rFonts w:asciiTheme="minorHAnsi" w:hAnsiTheme="minorHAnsi" w:cstheme="minorHAnsi"/>
                <w:b/>
              </w:rPr>
              <w:t>%]</w:t>
            </w:r>
          </w:p>
          <w:p w14:paraId="40FFADB2" w14:textId="77777777" w:rsidR="008477B1" w:rsidRPr="003D4DBF" w:rsidRDefault="008477B1" w:rsidP="008477B1">
            <w:pPr>
              <w:rPr>
                <w:rFonts w:asciiTheme="minorHAnsi" w:hAnsiTheme="minorHAnsi" w:cstheme="minorHAnsi"/>
                <w:b/>
              </w:rPr>
            </w:pPr>
            <w:r w:rsidRPr="003D4DBF">
              <w:rPr>
                <w:rFonts w:asciiTheme="minorHAnsi" w:hAnsiTheme="minorHAnsi" w:cstheme="minorHAnsi"/>
              </w:rPr>
              <w:t>Response:</w:t>
            </w:r>
          </w:p>
          <w:p w14:paraId="2BB74C40" w14:textId="77777777" w:rsidR="008477B1" w:rsidRPr="003D4DBF" w:rsidRDefault="008477B1" w:rsidP="00132990">
            <w:pPr>
              <w:rPr>
                <w:rFonts w:asciiTheme="minorHAnsi" w:hAnsiTheme="minorHAnsi" w:cstheme="minorHAnsi"/>
                <w:b/>
              </w:rPr>
            </w:pPr>
          </w:p>
          <w:p w14:paraId="31F4EAC6" w14:textId="77777777" w:rsidR="008477B1" w:rsidRDefault="008477B1" w:rsidP="00132990">
            <w:pPr>
              <w:rPr>
                <w:rFonts w:asciiTheme="minorHAnsi" w:hAnsiTheme="minorHAnsi" w:cstheme="minorHAnsi"/>
                <w:b/>
              </w:rPr>
            </w:pPr>
          </w:p>
          <w:p w14:paraId="1BDF7843" w14:textId="77777777" w:rsidR="00A117C2" w:rsidRDefault="00A117C2" w:rsidP="00132990">
            <w:pPr>
              <w:rPr>
                <w:rFonts w:asciiTheme="minorHAnsi" w:hAnsiTheme="minorHAnsi" w:cstheme="minorHAnsi"/>
                <w:b/>
              </w:rPr>
            </w:pPr>
          </w:p>
          <w:p w14:paraId="67155D02" w14:textId="77777777" w:rsidR="000B7C76" w:rsidRDefault="000B7C76" w:rsidP="00132990">
            <w:pPr>
              <w:rPr>
                <w:rFonts w:asciiTheme="minorHAnsi" w:hAnsiTheme="minorHAnsi" w:cstheme="minorHAnsi"/>
                <w:b/>
              </w:rPr>
            </w:pPr>
          </w:p>
          <w:p w14:paraId="399DF82F" w14:textId="77777777" w:rsidR="00B203E7" w:rsidRPr="003D4DBF" w:rsidRDefault="00B203E7" w:rsidP="00132990">
            <w:pPr>
              <w:rPr>
                <w:rFonts w:asciiTheme="minorHAnsi" w:hAnsiTheme="minorHAnsi" w:cstheme="minorHAnsi"/>
                <w:b/>
              </w:rPr>
            </w:pPr>
          </w:p>
          <w:p w14:paraId="7C46F079" w14:textId="77777777" w:rsidR="009E7266" w:rsidRPr="003D4DBF" w:rsidRDefault="009E7266" w:rsidP="00132990">
            <w:pPr>
              <w:rPr>
                <w:rFonts w:asciiTheme="minorHAnsi" w:hAnsiTheme="minorHAnsi" w:cstheme="minorHAnsi"/>
                <w:b/>
              </w:rPr>
            </w:pPr>
          </w:p>
          <w:p w14:paraId="48844426" w14:textId="77777777" w:rsidR="008477B1" w:rsidRPr="003D4DBF" w:rsidRDefault="008477B1" w:rsidP="00132990">
            <w:pPr>
              <w:rPr>
                <w:rFonts w:asciiTheme="minorHAnsi" w:hAnsiTheme="minorHAnsi" w:cstheme="minorHAnsi"/>
                <w:b/>
              </w:rPr>
            </w:pPr>
          </w:p>
        </w:tc>
      </w:tr>
      <w:tr w:rsidR="00A117C2" w:rsidRPr="003D4DBF" w14:paraId="4F459BB6" w14:textId="77777777" w:rsidTr="00940416">
        <w:tc>
          <w:tcPr>
            <w:tcW w:w="10682" w:type="dxa"/>
          </w:tcPr>
          <w:p w14:paraId="0288FA84" w14:textId="77777777" w:rsidR="00A117C2" w:rsidRPr="002D445E" w:rsidRDefault="00A117C2" w:rsidP="008477B1">
            <w:pPr>
              <w:rPr>
                <w:rFonts w:asciiTheme="minorHAnsi" w:hAnsiTheme="minorHAnsi" w:cstheme="minorHAnsi"/>
                <w:b/>
              </w:rPr>
            </w:pPr>
            <w:r w:rsidRPr="002D445E">
              <w:rPr>
                <w:rFonts w:asciiTheme="minorHAnsi" w:hAnsiTheme="minorHAnsi" w:cstheme="minorHAnsi"/>
                <w:b/>
              </w:rPr>
              <w:lastRenderedPageBreak/>
              <w:t xml:space="preserve">QUESTION 7: </w:t>
            </w:r>
            <w:r w:rsidR="00A42F3A" w:rsidRPr="002D445E">
              <w:rPr>
                <w:rFonts w:asciiTheme="minorHAnsi" w:hAnsiTheme="minorHAnsi" w:cstheme="minorHAnsi"/>
                <w:b/>
              </w:rPr>
              <w:t>What other terms and conditions or benefits are you able to offer the nurse recruit</w:t>
            </w:r>
            <w:r w:rsidRPr="002D445E">
              <w:rPr>
                <w:rFonts w:asciiTheme="minorHAnsi" w:hAnsiTheme="minorHAnsi" w:cstheme="minorHAnsi"/>
                <w:b/>
              </w:rPr>
              <w:t>?</w:t>
            </w:r>
            <w:r w:rsidR="00A42F3A" w:rsidRPr="002D445E">
              <w:rPr>
                <w:rFonts w:asciiTheme="minorHAnsi" w:hAnsiTheme="minorHAnsi" w:cstheme="minorHAnsi"/>
                <w:b/>
              </w:rPr>
              <w:t xml:space="preserve"> [10</w:t>
            </w:r>
            <w:r w:rsidRPr="002D445E">
              <w:rPr>
                <w:rFonts w:asciiTheme="minorHAnsi" w:hAnsiTheme="minorHAnsi" w:cstheme="minorHAnsi"/>
                <w:b/>
              </w:rPr>
              <w:t>%]</w:t>
            </w:r>
          </w:p>
          <w:p w14:paraId="5BFF487B" w14:textId="77777777" w:rsidR="00A117C2" w:rsidRDefault="00A117C2" w:rsidP="008477B1">
            <w:pPr>
              <w:rPr>
                <w:rFonts w:asciiTheme="minorHAnsi" w:hAnsiTheme="minorHAnsi" w:cstheme="minorHAnsi"/>
              </w:rPr>
            </w:pPr>
            <w:r w:rsidRPr="002D445E">
              <w:rPr>
                <w:rFonts w:asciiTheme="minorHAnsi" w:hAnsiTheme="minorHAnsi" w:cstheme="minorHAnsi"/>
              </w:rPr>
              <w:t>Response:</w:t>
            </w:r>
          </w:p>
          <w:p w14:paraId="6B8C8F2B" w14:textId="77777777" w:rsidR="00A117C2" w:rsidRDefault="00A117C2" w:rsidP="008477B1">
            <w:pPr>
              <w:rPr>
                <w:rFonts w:asciiTheme="minorHAnsi" w:hAnsiTheme="minorHAnsi" w:cstheme="minorHAnsi"/>
                <w:b/>
              </w:rPr>
            </w:pPr>
          </w:p>
          <w:p w14:paraId="0A5D5877" w14:textId="77777777" w:rsidR="00A117C2" w:rsidRDefault="00A117C2" w:rsidP="008477B1">
            <w:pPr>
              <w:rPr>
                <w:rFonts w:asciiTheme="minorHAnsi" w:hAnsiTheme="minorHAnsi" w:cstheme="minorHAnsi"/>
                <w:b/>
              </w:rPr>
            </w:pPr>
          </w:p>
          <w:p w14:paraId="3A1779D0" w14:textId="77777777" w:rsidR="000B7C76" w:rsidRDefault="000B7C76" w:rsidP="008477B1">
            <w:pPr>
              <w:rPr>
                <w:rFonts w:asciiTheme="minorHAnsi" w:hAnsiTheme="minorHAnsi" w:cstheme="minorHAnsi"/>
                <w:b/>
              </w:rPr>
            </w:pPr>
          </w:p>
          <w:p w14:paraId="31A8FD53" w14:textId="77777777" w:rsidR="000B7C76" w:rsidRDefault="000B7C76" w:rsidP="008477B1">
            <w:pPr>
              <w:rPr>
                <w:rFonts w:asciiTheme="minorHAnsi" w:hAnsiTheme="minorHAnsi" w:cstheme="minorHAnsi"/>
                <w:b/>
              </w:rPr>
            </w:pPr>
          </w:p>
          <w:p w14:paraId="3B0B2E0C" w14:textId="77777777" w:rsidR="000B7C76" w:rsidRDefault="000B7C76" w:rsidP="008477B1">
            <w:pPr>
              <w:rPr>
                <w:rFonts w:asciiTheme="minorHAnsi" w:hAnsiTheme="minorHAnsi" w:cstheme="minorHAnsi"/>
                <w:b/>
              </w:rPr>
            </w:pPr>
          </w:p>
          <w:p w14:paraId="36F2547B" w14:textId="77777777" w:rsidR="000B7C76" w:rsidRDefault="000B7C76" w:rsidP="008477B1">
            <w:pPr>
              <w:rPr>
                <w:rFonts w:asciiTheme="minorHAnsi" w:hAnsiTheme="minorHAnsi" w:cstheme="minorHAnsi"/>
                <w:b/>
              </w:rPr>
            </w:pPr>
          </w:p>
          <w:p w14:paraId="099FCF86" w14:textId="77777777" w:rsidR="000B7C76" w:rsidRDefault="000B7C76" w:rsidP="008477B1">
            <w:pPr>
              <w:rPr>
                <w:rFonts w:asciiTheme="minorHAnsi" w:hAnsiTheme="minorHAnsi" w:cstheme="minorHAnsi"/>
                <w:b/>
              </w:rPr>
            </w:pPr>
          </w:p>
          <w:p w14:paraId="52E8FD2D" w14:textId="77777777" w:rsidR="00A117C2" w:rsidRPr="003D4DBF" w:rsidRDefault="00A117C2" w:rsidP="008477B1">
            <w:pPr>
              <w:rPr>
                <w:rFonts w:asciiTheme="minorHAnsi" w:hAnsiTheme="minorHAnsi" w:cstheme="minorHAnsi"/>
                <w:b/>
              </w:rPr>
            </w:pPr>
          </w:p>
        </w:tc>
      </w:tr>
      <w:tr w:rsidR="00940416" w:rsidRPr="003D4DBF" w14:paraId="656760A5" w14:textId="77777777" w:rsidTr="00940416">
        <w:tc>
          <w:tcPr>
            <w:tcW w:w="10682" w:type="dxa"/>
          </w:tcPr>
          <w:p w14:paraId="3C737254" w14:textId="77777777" w:rsidR="00940416" w:rsidRPr="003D4DBF" w:rsidRDefault="006E10AB" w:rsidP="00132990">
            <w:pPr>
              <w:rPr>
                <w:rFonts w:asciiTheme="minorHAnsi" w:hAnsiTheme="minorHAnsi" w:cstheme="minorHAnsi"/>
                <w:b/>
              </w:rPr>
            </w:pPr>
            <w:r w:rsidRPr="003D4DBF">
              <w:rPr>
                <w:rFonts w:asciiTheme="minorHAnsi" w:hAnsiTheme="minorHAnsi" w:cstheme="minorHAnsi"/>
                <w:b/>
              </w:rPr>
              <w:t xml:space="preserve">QUESTION </w:t>
            </w:r>
            <w:r w:rsidR="00A117C2">
              <w:rPr>
                <w:rFonts w:asciiTheme="minorHAnsi" w:hAnsiTheme="minorHAnsi" w:cstheme="minorHAnsi"/>
                <w:b/>
              </w:rPr>
              <w:t>8</w:t>
            </w:r>
            <w:r w:rsidRPr="003D4DBF">
              <w:rPr>
                <w:rFonts w:asciiTheme="minorHAnsi" w:hAnsiTheme="minorHAnsi" w:cstheme="minorHAnsi"/>
                <w:b/>
              </w:rPr>
              <w:t xml:space="preserve">: </w:t>
            </w:r>
            <w:r w:rsidR="00940416" w:rsidRPr="003D4DBF">
              <w:rPr>
                <w:rFonts w:asciiTheme="minorHAnsi" w:hAnsiTheme="minorHAnsi" w:cstheme="minorHAnsi"/>
                <w:b/>
              </w:rPr>
              <w:t xml:space="preserve">What is the </w:t>
            </w:r>
            <w:r w:rsidR="00A117C2">
              <w:rPr>
                <w:rFonts w:asciiTheme="minorHAnsi" w:hAnsiTheme="minorHAnsi" w:cstheme="minorHAnsi"/>
                <w:b/>
              </w:rPr>
              <w:t xml:space="preserve">employing </w:t>
            </w:r>
            <w:r w:rsidR="00940416" w:rsidRPr="003D4DBF">
              <w:rPr>
                <w:rFonts w:asciiTheme="minorHAnsi" w:hAnsiTheme="minorHAnsi" w:cstheme="minorHAnsi"/>
                <w:b/>
              </w:rPr>
              <w:t xml:space="preserve">practice’s current CQC rating? And when was it last inspected? </w:t>
            </w:r>
          </w:p>
          <w:p w14:paraId="33F5D8DB" w14:textId="77777777" w:rsidR="006F7D30" w:rsidRPr="003D4DBF" w:rsidRDefault="006F7D30" w:rsidP="00132990">
            <w:pPr>
              <w:rPr>
                <w:rFonts w:asciiTheme="minorHAnsi" w:hAnsiTheme="minorHAnsi" w:cstheme="minorHAnsi"/>
              </w:rPr>
            </w:pPr>
            <w:r w:rsidRPr="003D4DBF">
              <w:rPr>
                <w:rFonts w:asciiTheme="minorHAnsi" w:hAnsiTheme="minorHAnsi" w:cstheme="minorHAnsi"/>
              </w:rPr>
              <w:t>Response:</w:t>
            </w:r>
          </w:p>
          <w:p w14:paraId="798D2950" w14:textId="77777777" w:rsidR="00940416" w:rsidRPr="003D4DBF" w:rsidRDefault="00940416" w:rsidP="00132990">
            <w:pPr>
              <w:rPr>
                <w:rFonts w:asciiTheme="minorHAnsi" w:hAnsiTheme="minorHAnsi" w:cstheme="minorHAnsi"/>
              </w:rPr>
            </w:pPr>
          </w:p>
          <w:p w14:paraId="3776E783" w14:textId="77777777" w:rsidR="006F7D30" w:rsidRPr="003D4DBF" w:rsidRDefault="006F7D30" w:rsidP="00132990">
            <w:pPr>
              <w:rPr>
                <w:rFonts w:asciiTheme="minorHAnsi" w:hAnsiTheme="minorHAnsi" w:cstheme="minorHAnsi"/>
              </w:rPr>
            </w:pPr>
          </w:p>
          <w:p w14:paraId="679C5365" w14:textId="77777777" w:rsidR="006F7D30" w:rsidRPr="003D4DBF" w:rsidRDefault="006F7D30" w:rsidP="00132990">
            <w:pPr>
              <w:rPr>
                <w:rFonts w:asciiTheme="minorHAnsi" w:hAnsiTheme="minorHAnsi" w:cstheme="minorHAnsi"/>
              </w:rPr>
            </w:pPr>
          </w:p>
          <w:p w14:paraId="73383C7B" w14:textId="77777777" w:rsidR="006F7D30" w:rsidRDefault="006F7D30" w:rsidP="00132990">
            <w:pPr>
              <w:rPr>
                <w:rFonts w:asciiTheme="minorHAnsi" w:hAnsiTheme="minorHAnsi" w:cstheme="minorHAnsi"/>
              </w:rPr>
            </w:pPr>
          </w:p>
          <w:p w14:paraId="4F751F03" w14:textId="77777777" w:rsidR="000B7C76" w:rsidRDefault="000B7C76" w:rsidP="00132990">
            <w:pPr>
              <w:rPr>
                <w:rFonts w:asciiTheme="minorHAnsi" w:hAnsiTheme="minorHAnsi" w:cstheme="minorHAnsi"/>
              </w:rPr>
            </w:pPr>
          </w:p>
          <w:p w14:paraId="5B339852" w14:textId="77777777" w:rsidR="00940416" w:rsidRPr="003D4DBF" w:rsidRDefault="00940416" w:rsidP="00132990">
            <w:pPr>
              <w:rPr>
                <w:rFonts w:asciiTheme="minorHAnsi" w:hAnsiTheme="minorHAnsi" w:cstheme="minorHAnsi"/>
              </w:rPr>
            </w:pPr>
          </w:p>
        </w:tc>
      </w:tr>
      <w:tr w:rsidR="00940416" w:rsidRPr="003D4DBF" w14:paraId="7B2BE0CB" w14:textId="77777777" w:rsidTr="00940416">
        <w:tc>
          <w:tcPr>
            <w:tcW w:w="10682" w:type="dxa"/>
          </w:tcPr>
          <w:p w14:paraId="49F3987F" w14:textId="77777777" w:rsidR="00841139" w:rsidRPr="003D4DBF" w:rsidRDefault="006E10AB" w:rsidP="00132990">
            <w:pPr>
              <w:rPr>
                <w:rFonts w:asciiTheme="minorHAnsi" w:hAnsiTheme="minorHAnsi" w:cstheme="minorHAnsi"/>
                <w:b/>
              </w:rPr>
            </w:pPr>
            <w:r w:rsidRPr="003D4DBF">
              <w:rPr>
                <w:rFonts w:asciiTheme="minorHAnsi" w:hAnsiTheme="minorHAnsi" w:cstheme="minorHAnsi"/>
                <w:b/>
              </w:rPr>
              <w:t xml:space="preserve">QUESTION </w:t>
            </w:r>
            <w:r w:rsidR="00A117C2">
              <w:rPr>
                <w:rFonts w:asciiTheme="minorHAnsi" w:hAnsiTheme="minorHAnsi" w:cstheme="minorHAnsi"/>
                <w:b/>
              </w:rPr>
              <w:t>9</w:t>
            </w:r>
            <w:r w:rsidRPr="003D4DBF">
              <w:rPr>
                <w:rFonts w:asciiTheme="minorHAnsi" w:hAnsiTheme="minorHAnsi" w:cstheme="minorHAnsi"/>
                <w:b/>
              </w:rPr>
              <w:t xml:space="preserve">: </w:t>
            </w:r>
            <w:r w:rsidR="006F7D30" w:rsidRPr="003D4DBF">
              <w:rPr>
                <w:rFonts w:asciiTheme="minorHAnsi" w:hAnsiTheme="minorHAnsi" w:cstheme="minorHAnsi"/>
                <w:b/>
              </w:rPr>
              <w:t>Please provide a brief b</w:t>
            </w:r>
            <w:r w:rsidR="00841139" w:rsidRPr="003D4DBF">
              <w:rPr>
                <w:rFonts w:asciiTheme="minorHAnsi" w:hAnsiTheme="minorHAnsi" w:cstheme="minorHAnsi"/>
                <w:b/>
              </w:rPr>
              <w:t xml:space="preserve">io of the employing practice and PCN </w:t>
            </w:r>
            <w:r w:rsidR="006F7D30" w:rsidRPr="003D4DBF">
              <w:rPr>
                <w:rFonts w:asciiTheme="minorHAnsi" w:hAnsiTheme="minorHAnsi" w:cstheme="minorHAnsi"/>
                <w:b/>
              </w:rPr>
              <w:t xml:space="preserve">which will be shared with the </w:t>
            </w:r>
            <w:r w:rsidR="002D445E">
              <w:rPr>
                <w:rFonts w:asciiTheme="minorHAnsi" w:hAnsiTheme="minorHAnsi" w:cstheme="minorHAnsi"/>
                <w:b/>
              </w:rPr>
              <w:t>shortlisted applicants as part of the interview process</w:t>
            </w:r>
            <w:r w:rsidR="006F7D30" w:rsidRPr="003D4DBF">
              <w:rPr>
                <w:rFonts w:asciiTheme="minorHAnsi" w:hAnsiTheme="minorHAnsi" w:cstheme="minorHAnsi"/>
                <w:b/>
              </w:rPr>
              <w:t>. [50-250 words</w:t>
            </w:r>
            <w:r w:rsidR="00841139" w:rsidRPr="003D4DBF">
              <w:rPr>
                <w:rFonts w:asciiTheme="minorHAnsi" w:hAnsiTheme="minorHAnsi" w:cstheme="minorHAnsi"/>
                <w:b/>
              </w:rPr>
              <w:t>]</w:t>
            </w:r>
          </w:p>
          <w:p w14:paraId="212E11F6" w14:textId="77777777" w:rsidR="006F7D30" w:rsidRPr="003D4DBF" w:rsidRDefault="006F7D30" w:rsidP="00132990">
            <w:pPr>
              <w:rPr>
                <w:rFonts w:asciiTheme="minorHAnsi" w:hAnsiTheme="minorHAnsi" w:cstheme="minorHAnsi"/>
              </w:rPr>
            </w:pPr>
            <w:r w:rsidRPr="003D4DBF">
              <w:rPr>
                <w:rFonts w:asciiTheme="minorHAnsi" w:hAnsiTheme="minorHAnsi" w:cstheme="minorHAnsi"/>
              </w:rPr>
              <w:t>Response:</w:t>
            </w:r>
          </w:p>
          <w:p w14:paraId="7F73CB54" w14:textId="77777777" w:rsidR="006F7D30" w:rsidRPr="003D4DBF" w:rsidRDefault="006F7D30" w:rsidP="00132990">
            <w:pPr>
              <w:rPr>
                <w:rFonts w:asciiTheme="minorHAnsi" w:hAnsiTheme="minorHAnsi" w:cstheme="minorHAnsi"/>
              </w:rPr>
            </w:pPr>
          </w:p>
          <w:p w14:paraId="184C41DD" w14:textId="77777777" w:rsidR="006F7D30" w:rsidRPr="003D4DBF" w:rsidRDefault="006F7D30" w:rsidP="00132990">
            <w:pPr>
              <w:rPr>
                <w:rFonts w:asciiTheme="minorHAnsi" w:hAnsiTheme="minorHAnsi" w:cstheme="minorHAnsi"/>
              </w:rPr>
            </w:pPr>
          </w:p>
          <w:p w14:paraId="408787F0" w14:textId="77777777" w:rsidR="006F7D30" w:rsidRPr="003D4DBF" w:rsidRDefault="006F7D30" w:rsidP="00132990">
            <w:pPr>
              <w:rPr>
                <w:rFonts w:asciiTheme="minorHAnsi" w:hAnsiTheme="minorHAnsi" w:cstheme="minorHAnsi"/>
              </w:rPr>
            </w:pPr>
          </w:p>
          <w:p w14:paraId="2A76D50F" w14:textId="77777777" w:rsidR="006F7D30" w:rsidRPr="003D4DBF" w:rsidRDefault="006F7D30" w:rsidP="00132990">
            <w:pPr>
              <w:rPr>
                <w:rFonts w:asciiTheme="minorHAnsi" w:hAnsiTheme="minorHAnsi" w:cstheme="minorHAnsi"/>
              </w:rPr>
            </w:pPr>
          </w:p>
          <w:p w14:paraId="2BD8763E" w14:textId="77777777" w:rsidR="006F7D30" w:rsidRDefault="006F7D30" w:rsidP="00132990">
            <w:pPr>
              <w:rPr>
                <w:rFonts w:asciiTheme="minorHAnsi" w:hAnsiTheme="minorHAnsi" w:cstheme="minorHAnsi"/>
              </w:rPr>
            </w:pPr>
          </w:p>
          <w:p w14:paraId="2A3D018A" w14:textId="77777777" w:rsidR="00A117C2" w:rsidRDefault="00A117C2" w:rsidP="00132990">
            <w:pPr>
              <w:rPr>
                <w:rFonts w:asciiTheme="minorHAnsi" w:hAnsiTheme="minorHAnsi" w:cstheme="minorHAnsi"/>
              </w:rPr>
            </w:pPr>
          </w:p>
          <w:p w14:paraId="0170DCE2" w14:textId="77777777" w:rsidR="00A117C2" w:rsidRDefault="00A117C2" w:rsidP="00132990">
            <w:pPr>
              <w:rPr>
                <w:rFonts w:asciiTheme="minorHAnsi" w:hAnsiTheme="minorHAnsi" w:cstheme="minorHAnsi"/>
              </w:rPr>
            </w:pPr>
          </w:p>
          <w:p w14:paraId="61D68418" w14:textId="77777777" w:rsidR="00A117C2" w:rsidRDefault="00A117C2" w:rsidP="00132990">
            <w:pPr>
              <w:rPr>
                <w:rFonts w:asciiTheme="minorHAnsi" w:hAnsiTheme="minorHAnsi" w:cstheme="minorHAnsi"/>
              </w:rPr>
            </w:pPr>
          </w:p>
          <w:p w14:paraId="7D967D2F" w14:textId="77777777" w:rsidR="00A117C2" w:rsidRDefault="00A117C2" w:rsidP="00132990">
            <w:pPr>
              <w:rPr>
                <w:rFonts w:asciiTheme="minorHAnsi" w:hAnsiTheme="minorHAnsi" w:cstheme="minorHAnsi"/>
              </w:rPr>
            </w:pPr>
          </w:p>
          <w:p w14:paraId="114D7208" w14:textId="77777777" w:rsidR="0050128F" w:rsidRDefault="0050128F" w:rsidP="00132990">
            <w:pPr>
              <w:rPr>
                <w:rFonts w:asciiTheme="minorHAnsi" w:hAnsiTheme="minorHAnsi" w:cstheme="minorHAnsi"/>
              </w:rPr>
            </w:pPr>
          </w:p>
          <w:p w14:paraId="631C5D6B" w14:textId="77777777" w:rsidR="00A117C2" w:rsidRDefault="00A117C2" w:rsidP="00132990">
            <w:pPr>
              <w:rPr>
                <w:rFonts w:asciiTheme="minorHAnsi" w:hAnsiTheme="minorHAnsi" w:cstheme="minorHAnsi"/>
              </w:rPr>
            </w:pPr>
          </w:p>
          <w:p w14:paraId="5238BAC5" w14:textId="77777777" w:rsidR="00A117C2" w:rsidRPr="003D4DBF" w:rsidRDefault="00A117C2" w:rsidP="00132990">
            <w:pPr>
              <w:rPr>
                <w:rFonts w:asciiTheme="minorHAnsi" w:hAnsiTheme="minorHAnsi" w:cstheme="minorHAnsi"/>
              </w:rPr>
            </w:pPr>
          </w:p>
          <w:p w14:paraId="6561FCCB" w14:textId="77777777" w:rsidR="006F7D30" w:rsidRPr="003D4DBF" w:rsidRDefault="006F7D30" w:rsidP="00132990">
            <w:pPr>
              <w:rPr>
                <w:rFonts w:asciiTheme="minorHAnsi" w:hAnsiTheme="minorHAnsi" w:cstheme="minorHAnsi"/>
              </w:rPr>
            </w:pPr>
          </w:p>
        </w:tc>
      </w:tr>
    </w:tbl>
    <w:p w14:paraId="5D5BBEE9" w14:textId="77777777" w:rsidR="001C4043" w:rsidRPr="003D4DBF" w:rsidRDefault="001C4043" w:rsidP="00132990">
      <w:pPr>
        <w:jc w:val="center"/>
        <w:rPr>
          <w:rFonts w:asciiTheme="minorHAnsi" w:hAnsiTheme="minorHAnsi" w:cstheme="minorHAnsi"/>
          <w:sz w:val="24"/>
          <w:szCs w:val="24"/>
        </w:rPr>
      </w:pPr>
    </w:p>
    <w:p w14:paraId="23B7D187" w14:textId="77777777" w:rsidR="001C4043" w:rsidRPr="003D4DBF" w:rsidRDefault="00CD1269" w:rsidP="00132990">
      <w:pPr>
        <w:jc w:val="center"/>
        <w:rPr>
          <w:rFonts w:asciiTheme="minorHAnsi" w:hAnsiTheme="minorHAnsi" w:cstheme="minorHAnsi"/>
          <w:sz w:val="24"/>
          <w:szCs w:val="24"/>
        </w:rPr>
      </w:pPr>
      <w:r w:rsidRPr="003D4DBF">
        <w:rPr>
          <w:rFonts w:asciiTheme="minorHAnsi" w:hAnsiTheme="minorHAnsi" w:cstheme="minorHAnsi"/>
          <w:sz w:val="24"/>
          <w:szCs w:val="24"/>
        </w:rPr>
        <w:t xml:space="preserve">By signing and returning this form </w:t>
      </w:r>
      <w:r w:rsidR="00A924B8" w:rsidRPr="003D4DBF">
        <w:rPr>
          <w:rFonts w:asciiTheme="minorHAnsi" w:hAnsiTheme="minorHAnsi" w:cstheme="minorHAnsi"/>
          <w:sz w:val="24"/>
          <w:szCs w:val="24"/>
        </w:rPr>
        <w:t xml:space="preserve">I confirm </w:t>
      </w:r>
      <w:r w:rsidR="00440AE2" w:rsidRPr="003D4DBF">
        <w:rPr>
          <w:rFonts w:asciiTheme="minorHAnsi" w:hAnsiTheme="minorHAnsi" w:cstheme="minorHAnsi"/>
          <w:sz w:val="24"/>
          <w:szCs w:val="24"/>
        </w:rPr>
        <w:t xml:space="preserve">the </w:t>
      </w:r>
      <w:r w:rsidR="00FC3F7D">
        <w:rPr>
          <w:rFonts w:asciiTheme="minorHAnsi" w:hAnsiTheme="minorHAnsi" w:cstheme="minorHAnsi"/>
          <w:sz w:val="24"/>
          <w:szCs w:val="24"/>
        </w:rPr>
        <w:t xml:space="preserve">employing practice and </w:t>
      </w:r>
      <w:r w:rsidR="00841139" w:rsidRPr="003D4DBF">
        <w:rPr>
          <w:rFonts w:asciiTheme="minorHAnsi" w:hAnsiTheme="minorHAnsi" w:cstheme="minorHAnsi"/>
          <w:sz w:val="24"/>
          <w:szCs w:val="24"/>
        </w:rPr>
        <w:t>PCN</w:t>
      </w:r>
      <w:r w:rsidR="00FC3F7D">
        <w:rPr>
          <w:rFonts w:asciiTheme="minorHAnsi" w:hAnsiTheme="minorHAnsi" w:cstheme="minorHAnsi"/>
          <w:sz w:val="24"/>
          <w:szCs w:val="24"/>
        </w:rPr>
        <w:t xml:space="preserve"> are</w:t>
      </w:r>
      <w:r w:rsidR="00440AE2" w:rsidRPr="003D4DBF">
        <w:rPr>
          <w:rFonts w:asciiTheme="minorHAnsi" w:hAnsiTheme="minorHAnsi" w:cstheme="minorHAnsi"/>
          <w:sz w:val="24"/>
          <w:szCs w:val="24"/>
        </w:rPr>
        <w:t xml:space="preserve"> able</w:t>
      </w:r>
      <w:r w:rsidR="00A924B8" w:rsidRPr="003D4DBF">
        <w:rPr>
          <w:rFonts w:asciiTheme="minorHAnsi" w:hAnsiTheme="minorHAnsi" w:cstheme="minorHAnsi"/>
          <w:sz w:val="24"/>
          <w:szCs w:val="24"/>
        </w:rPr>
        <w:t xml:space="preserve"> to meet the re</w:t>
      </w:r>
      <w:r w:rsidR="00FC3F7D">
        <w:rPr>
          <w:rFonts w:asciiTheme="minorHAnsi" w:hAnsiTheme="minorHAnsi" w:cstheme="minorHAnsi"/>
          <w:sz w:val="24"/>
          <w:szCs w:val="24"/>
        </w:rPr>
        <w:t xml:space="preserve">quirements of the specification. </w:t>
      </w:r>
    </w:p>
    <w:tbl>
      <w:tblPr>
        <w:tblStyle w:val="TableGrid"/>
        <w:tblW w:w="0" w:type="auto"/>
        <w:tblLook w:val="04A0" w:firstRow="1" w:lastRow="0" w:firstColumn="1" w:lastColumn="0" w:noHBand="0" w:noVBand="1"/>
      </w:tblPr>
      <w:tblGrid>
        <w:gridCol w:w="2520"/>
        <w:gridCol w:w="7899"/>
      </w:tblGrid>
      <w:tr w:rsidR="00CD1269" w:rsidRPr="003D4DBF" w14:paraId="092E8316" w14:textId="77777777" w:rsidTr="001C4043">
        <w:trPr>
          <w:trHeight w:val="273"/>
        </w:trPr>
        <w:tc>
          <w:tcPr>
            <w:tcW w:w="2520" w:type="dxa"/>
            <w:shd w:val="clear" w:color="auto" w:fill="C6D9F1" w:themeFill="text2" w:themeFillTint="33"/>
          </w:tcPr>
          <w:p w14:paraId="5DEDFC90" w14:textId="77777777" w:rsidR="00CD1269" w:rsidRPr="003D4DBF" w:rsidRDefault="00CD1269" w:rsidP="00132990">
            <w:pPr>
              <w:jc w:val="center"/>
              <w:rPr>
                <w:rFonts w:asciiTheme="minorHAnsi" w:hAnsiTheme="minorHAnsi" w:cstheme="minorHAnsi"/>
                <w:b/>
                <w:sz w:val="24"/>
                <w:szCs w:val="24"/>
              </w:rPr>
            </w:pPr>
            <w:r w:rsidRPr="003D4DBF">
              <w:rPr>
                <w:rFonts w:asciiTheme="minorHAnsi" w:hAnsiTheme="minorHAnsi" w:cstheme="minorHAnsi"/>
                <w:b/>
                <w:sz w:val="24"/>
                <w:szCs w:val="24"/>
              </w:rPr>
              <w:t>NAME</w:t>
            </w:r>
          </w:p>
        </w:tc>
        <w:tc>
          <w:tcPr>
            <w:tcW w:w="7899" w:type="dxa"/>
          </w:tcPr>
          <w:p w14:paraId="0DFEF5F5" w14:textId="77777777" w:rsidR="00CD1269" w:rsidRPr="003D4DBF" w:rsidRDefault="00CD1269" w:rsidP="00132990">
            <w:pPr>
              <w:jc w:val="center"/>
              <w:rPr>
                <w:rFonts w:asciiTheme="minorHAnsi" w:hAnsiTheme="minorHAnsi" w:cstheme="minorHAnsi"/>
                <w:sz w:val="24"/>
                <w:szCs w:val="24"/>
              </w:rPr>
            </w:pPr>
          </w:p>
        </w:tc>
      </w:tr>
      <w:tr w:rsidR="00CD1269" w:rsidRPr="003D4DBF" w14:paraId="31551CE0" w14:textId="77777777" w:rsidTr="001C4043">
        <w:trPr>
          <w:trHeight w:val="273"/>
        </w:trPr>
        <w:tc>
          <w:tcPr>
            <w:tcW w:w="2520" w:type="dxa"/>
            <w:shd w:val="clear" w:color="auto" w:fill="C6D9F1" w:themeFill="text2" w:themeFillTint="33"/>
          </w:tcPr>
          <w:p w14:paraId="5867969E" w14:textId="77777777" w:rsidR="00CD1269" w:rsidRPr="003D4DBF" w:rsidRDefault="00CD1269" w:rsidP="00132990">
            <w:pPr>
              <w:jc w:val="center"/>
              <w:rPr>
                <w:rFonts w:asciiTheme="minorHAnsi" w:hAnsiTheme="minorHAnsi" w:cstheme="minorHAnsi"/>
                <w:b/>
                <w:sz w:val="24"/>
                <w:szCs w:val="24"/>
              </w:rPr>
            </w:pPr>
            <w:r w:rsidRPr="003D4DBF">
              <w:rPr>
                <w:rFonts w:asciiTheme="minorHAnsi" w:hAnsiTheme="minorHAnsi" w:cstheme="minorHAnsi"/>
                <w:b/>
                <w:sz w:val="24"/>
                <w:szCs w:val="24"/>
              </w:rPr>
              <w:t>ORGANISATION</w:t>
            </w:r>
          </w:p>
        </w:tc>
        <w:tc>
          <w:tcPr>
            <w:tcW w:w="7899" w:type="dxa"/>
          </w:tcPr>
          <w:p w14:paraId="190A0B02" w14:textId="77777777" w:rsidR="00CD1269" w:rsidRPr="003D4DBF" w:rsidRDefault="00CD1269" w:rsidP="00132990">
            <w:pPr>
              <w:jc w:val="center"/>
              <w:rPr>
                <w:rFonts w:asciiTheme="minorHAnsi" w:hAnsiTheme="minorHAnsi" w:cstheme="minorHAnsi"/>
                <w:sz w:val="24"/>
                <w:szCs w:val="24"/>
              </w:rPr>
            </w:pPr>
          </w:p>
        </w:tc>
      </w:tr>
      <w:tr w:rsidR="00CD1269" w:rsidRPr="003D4DBF" w14:paraId="161EE7EA" w14:textId="77777777" w:rsidTr="001C4043">
        <w:trPr>
          <w:trHeight w:val="261"/>
        </w:trPr>
        <w:tc>
          <w:tcPr>
            <w:tcW w:w="2520" w:type="dxa"/>
            <w:shd w:val="clear" w:color="auto" w:fill="C6D9F1" w:themeFill="text2" w:themeFillTint="33"/>
          </w:tcPr>
          <w:p w14:paraId="29418C5A" w14:textId="77777777" w:rsidR="00CD1269" w:rsidRPr="003D4DBF" w:rsidRDefault="00CD1269" w:rsidP="00132990">
            <w:pPr>
              <w:jc w:val="center"/>
              <w:rPr>
                <w:rFonts w:asciiTheme="minorHAnsi" w:hAnsiTheme="minorHAnsi" w:cstheme="minorHAnsi"/>
                <w:b/>
                <w:sz w:val="24"/>
                <w:szCs w:val="24"/>
              </w:rPr>
            </w:pPr>
            <w:r w:rsidRPr="003D4DBF">
              <w:rPr>
                <w:rFonts w:asciiTheme="minorHAnsi" w:hAnsiTheme="minorHAnsi" w:cstheme="minorHAnsi"/>
                <w:b/>
                <w:sz w:val="24"/>
                <w:szCs w:val="24"/>
              </w:rPr>
              <w:t>POSITION</w:t>
            </w:r>
          </w:p>
        </w:tc>
        <w:tc>
          <w:tcPr>
            <w:tcW w:w="7899" w:type="dxa"/>
          </w:tcPr>
          <w:p w14:paraId="52B21D67" w14:textId="77777777" w:rsidR="00CD1269" w:rsidRPr="003D4DBF" w:rsidRDefault="00CD1269" w:rsidP="00132990">
            <w:pPr>
              <w:jc w:val="center"/>
              <w:rPr>
                <w:rFonts w:asciiTheme="minorHAnsi" w:hAnsiTheme="minorHAnsi" w:cstheme="minorHAnsi"/>
                <w:sz w:val="24"/>
                <w:szCs w:val="24"/>
              </w:rPr>
            </w:pPr>
          </w:p>
        </w:tc>
      </w:tr>
      <w:tr w:rsidR="00CD1269" w:rsidRPr="003D4DBF" w14:paraId="7697717C" w14:textId="77777777" w:rsidTr="001C4043">
        <w:trPr>
          <w:trHeight w:val="273"/>
        </w:trPr>
        <w:tc>
          <w:tcPr>
            <w:tcW w:w="2520" w:type="dxa"/>
            <w:shd w:val="clear" w:color="auto" w:fill="C6D9F1" w:themeFill="text2" w:themeFillTint="33"/>
          </w:tcPr>
          <w:p w14:paraId="3AB3BA46" w14:textId="77777777" w:rsidR="00CD1269" w:rsidRPr="003D4DBF" w:rsidRDefault="00CD1269" w:rsidP="00132990">
            <w:pPr>
              <w:jc w:val="center"/>
              <w:rPr>
                <w:rFonts w:asciiTheme="minorHAnsi" w:hAnsiTheme="minorHAnsi" w:cstheme="minorHAnsi"/>
                <w:b/>
                <w:sz w:val="24"/>
                <w:szCs w:val="24"/>
              </w:rPr>
            </w:pPr>
            <w:r w:rsidRPr="003D4DBF">
              <w:rPr>
                <w:rFonts w:asciiTheme="minorHAnsi" w:hAnsiTheme="minorHAnsi" w:cstheme="minorHAnsi"/>
                <w:b/>
                <w:sz w:val="24"/>
                <w:szCs w:val="24"/>
              </w:rPr>
              <w:t>DATE</w:t>
            </w:r>
          </w:p>
        </w:tc>
        <w:tc>
          <w:tcPr>
            <w:tcW w:w="7899" w:type="dxa"/>
          </w:tcPr>
          <w:p w14:paraId="1BFDE719" w14:textId="77777777" w:rsidR="00CD1269" w:rsidRPr="003D4DBF" w:rsidRDefault="00CD1269" w:rsidP="00132990">
            <w:pPr>
              <w:jc w:val="center"/>
              <w:rPr>
                <w:rFonts w:asciiTheme="minorHAnsi" w:hAnsiTheme="minorHAnsi" w:cstheme="minorHAnsi"/>
                <w:sz w:val="24"/>
                <w:szCs w:val="24"/>
              </w:rPr>
            </w:pPr>
          </w:p>
        </w:tc>
      </w:tr>
      <w:tr w:rsidR="00CD1269" w:rsidRPr="003D4DBF" w14:paraId="26621D55" w14:textId="77777777" w:rsidTr="001C4043">
        <w:trPr>
          <w:trHeight w:val="286"/>
        </w:trPr>
        <w:tc>
          <w:tcPr>
            <w:tcW w:w="2520" w:type="dxa"/>
            <w:shd w:val="clear" w:color="auto" w:fill="C6D9F1" w:themeFill="text2" w:themeFillTint="33"/>
          </w:tcPr>
          <w:p w14:paraId="2AE9A639" w14:textId="77777777" w:rsidR="00CD1269" w:rsidRPr="003D4DBF" w:rsidRDefault="00CD1269" w:rsidP="00132990">
            <w:pPr>
              <w:jc w:val="center"/>
              <w:rPr>
                <w:rFonts w:asciiTheme="minorHAnsi" w:hAnsiTheme="minorHAnsi" w:cstheme="minorHAnsi"/>
                <w:b/>
                <w:sz w:val="24"/>
                <w:szCs w:val="24"/>
              </w:rPr>
            </w:pPr>
            <w:r w:rsidRPr="003D4DBF">
              <w:rPr>
                <w:rFonts w:asciiTheme="minorHAnsi" w:hAnsiTheme="minorHAnsi" w:cstheme="minorHAnsi"/>
                <w:b/>
                <w:sz w:val="24"/>
                <w:szCs w:val="24"/>
              </w:rPr>
              <w:t>SIGNATURE</w:t>
            </w:r>
          </w:p>
        </w:tc>
        <w:tc>
          <w:tcPr>
            <w:tcW w:w="7899" w:type="dxa"/>
          </w:tcPr>
          <w:p w14:paraId="609A9C11" w14:textId="77777777" w:rsidR="00CD1269" w:rsidRPr="003D4DBF" w:rsidRDefault="00CD1269" w:rsidP="00132990">
            <w:pPr>
              <w:jc w:val="center"/>
              <w:rPr>
                <w:rFonts w:asciiTheme="minorHAnsi" w:hAnsiTheme="minorHAnsi" w:cstheme="minorHAnsi"/>
                <w:sz w:val="24"/>
                <w:szCs w:val="24"/>
              </w:rPr>
            </w:pPr>
          </w:p>
        </w:tc>
      </w:tr>
    </w:tbl>
    <w:p w14:paraId="1D0C0199" w14:textId="77777777" w:rsidR="00B203E7" w:rsidRDefault="00B203E7" w:rsidP="00B203E7">
      <w:pPr>
        <w:rPr>
          <w:rFonts w:asciiTheme="minorHAnsi" w:hAnsiTheme="minorHAnsi" w:cstheme="minorHAnsi"/>
          <w:b/>
          <w:sz w:val="24"/>
          <w:szCs w:val="24"/>
        </w:rPr>
      </w:pPr>
    </w:p>
    <w:p w14:paraId="70A61B80" w14:textId="77777777" w:rsidR="00B203E7" w:rsidRDefault="00B203E7" w:rsidP="00B203E7">
      <w:pPr>
        <w:rPr>
          <w:rFonts w:asciiTheme="minorHAnsi" w:hAnsiTheme="minorHAnsi" w:cstheme="minorHAnsi"/>
          <w:b/>
          <w:sz w:val="24"/>
          <w:szCs w:val="24"/>
        </w:rPr>
      </w:pPr>
    </w:p>
    <w:p w14:paraId="2F7A044C" w14:textId="77777777" w:rsidR="00841139" w:rsidRPr="003D4DBF" w:rsidRDefault="00CD1269" w:rsidP="00B203E7">
      <w:pPr>
        <w:ind w:firstLine="720"/>
        <w:rPr>
          <w:rFonts w:asciiTheme="minorHAnsi" w:hAnsiTheme="minorHAnsi" w:cstheme="minorHAnsi"/>
          <w:b/>
          <w:sz w:val="24"/>
          <w:szCs w:val="24"/>
        </w:rPr>
      </w:pPr>
      <w:r w:rsidRPr="003D4DBF">
        <w:rPr>
          <w:rFonts w:asciiTheme="minorHAnsi" w:hAnsiTheme="minorHAnsi" w:cstheme="minorHAnsi"/>
          <w:b/>
          <w:sz w:val="24"/>
          <w:szCs w:val="24"/>
        </w:rPr>
        <w:t xml:space="preserve">Please </w:t>
      </w:r>
      <w:r w:rsidR="005908E2" w:rsidRPr="003D4DBF">
        <w:rPr>
          <w:rFonts w:asciiTheme="minorHAnsi" w:hAnsiTheme="minorHAnsi" w:cstheme="minorHAnsi"/>
          <w:b/>
          <w:sz w:val="24"/>
          <w:szCs w:val="24"/>
        </w:rPr>
        <w:t>email your completed form to</w:t>
      </w:r>
      <w:r w:rsidR="00FD394D">
        <w:rPr>
          <w:rFonts w:asciiTheme="minorHAnsi" w:hAnsiTheme="minorHAnsi" w:cstheme="minorHAnsi"/>
          <w:b/>
          <w:sz w:val="24"/>
          <w:szCs w:val="24"/>
        </w:rPr>
        <w:t xml:space="preserve"> </w:t>
      </w:r>
      <w:hyperlink r:id="rId13" w:history="1">
        <w:r w:rsidR="00427BC4" w:rsidRPr="007436CB">
          <w:rPr>
            <w:rStyle w:val="Hyperlink"/>
            <w:rFonts w:asciiTheme="minorHAnsi" w:hAnsiTheme="minorHAnsi" w:cstheme="minorHAnsi"/>
            <w:b/>
            <w:sz w:val="24"/>
            <w:szCs w:val="24"/>
          </w:rPr>
          <w:t>ddraycott@nhs.net</w:t>
        </w:r>
      </w:hyperlink>
      <w:r w:rsidR="00FD394D" w:rsidRPr="002D445E">
        <w:rPr>
          <w:rFonts w:asciiTheme="minorHAnsi" w:hAnsiTheme="minorHAnsi" w:cstheme="minorHAnsi"/>
          <w:b/>
          <w:sz w:val="24"/>
          <w:szCs w:val="24"/>
        </w:rPr>
        <w:t xml:space="preserve"> </w:t>
      </w:r>
      <w:r w:rsidR="005908E2" w:rsidRPr="002D445E">
        <w:rPr>
          <w:rFonts w:asciiTheme="minorHAnsi" w:hAnsiTheme="minorHAnsi" w:cstheme="minorHAnsi"/>
          <w:b/>
          <w:sz w:val="24"/>
          <w:szCs w:val="24"/>
        </w:rPr>
        <w:t xml:space="preserve">by close of play </w:t>
      </w:r>
      <w:r w:rsidR="0000283C" w:rsidRPr="0000283C">
        <w:rPr>
          <w:rFonts w:asciiTheme="minorHAnsi" w:hAnsiTheme="minorHAnsi" w:cstheme="minorHAnsi"/>
          <w:b/>
          <w:sz w:val="24"/>
          <w:szCs w:val="24"/>
        </w:rPr>
        <w:t>30th</w:t>
      </w:r>
      <w:r w:rsidR="00B203E7" w:rsidRPr="0000283C">
        <w:rPr>
          <w:rFonts w:asciiTheme="minorHAnsi" w:hAnsiTheme="minorHAnsi" w:cstheme="minorHAnsi"/>
          <w:b/>
          <w:sz w:val="24"/>
          <w:szCs w:val="24"/>
        </w:rPr>
        <w:t xml:space="preserve"> April</w:t>
      </w:r>
      <w:r w:rsidR="00427BC4" w:rsidRPr="0000283C">
        <w:rPr>
          <w:rFonts w:asciiTheme="minorHAnsi" w:hAnsiTheme="minorHAnsi" w:cstheme="minorHAnsi"/>
          <w:b/>
          <w:sz w:val="24"/>
          <w:szCs w:val="24"/>
        </w:rPr>
        <w:t xml:space="preserve"> 2020</w:t>
      </w:r>
    </w:p>
    <w:p w14:paraId="7703A8C1" w14:textId="77777777" w:rsidR="001C4043" w:rsidRPr="003D4DBF" w:rsidRDefault="005908E2" w:rsidP="00132990">
      <w:pPr>
        <w:jc w:val="center"/>
        <w:rPr>
          <w:rFonts w:asciiTheme="minorHAnsi" w:hAnsiTheme="minorHAnsi" w:cstheme="minorHAnsi"/>
          <w:b/>
          <w:sz w:val="24"/>
          <w:szCs w:val="24"/>
        </w:rPr>
      </w:pPr>
      <w:r w:rsidRPr="003D4DBF">
        <w:rPr>
          <w:rFonts w:asciiTheme="minorHAnsi" w:hAnsiTheme="minorHAnsi" w:cstheme="minorHAnsi"/>
          <w:b/>
          <w:sz w:val="24"/>
          <w:szCs w:val="24"/>
        </w:rPr>
        <w:t>Any expressions of interest that are incomplete or not submitted by the deadline will not be accepted.</w:t>
      </w:r>
      <w:r w:rsidR="001C4043" w:rsidRPr="003D4DBF">
        <w:rPr>
          <w:rFonts w:asciiTheme="minorHAnsi" w:hAnsiTheme="minorHAnsi" w:cstheme="minorHAnsi"/>
          <w:b/>
          <w:sz w:val="24"/>
          <w:szCs w:val="24"/>
        </w:rPr>
        <w:br w:type="page"/>
      </w:r>
    </w:p>
    <w:p w14:paraId="626DE973" w14:textId="77777777" w:rsidR="001C4043" w:rsidRPr="003D4DBF" w:rsidRDefault="001C4043" w:rsidP="001C4043">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sz w:val="24"/>
          <w:szCs w:val="24"/>
        </w:rPr>
      </w:pPr>
      <w:r w:rsidRPr="003D4DBF">
        <w:rPr>
          <w:rFonts w:asciiTheme="minorHAnsi" w:hAnsiTheme="minorHAnsi" w:cstheme="minorHAnsi"/>
          <w:b/>
          <w:sz w:val="24"/>
          <w:szCs w:val="24"/>
        </w:rPr>
        <w:lastRenderedPageBreak/>
        <w:t>SCORING CRITERIA</w:t>
      </w:r>
    </w:p>
    <w:p w14:paraId="2DA1CC00" w14:textId="77777777" w:rsidR="005F382E" w:rsidRPr="003D4DBF" w:rsidRDefault="005F382E" w:rsidP="001C4043">
      <w:pPr>
        <w:rPr>
          <w:rFonts w:asciiTheme="minorHAnsi" w:hAnsiTheme="minorHAnsi" w:cstheme="minorHAnsi"/>
        </w:rPr>
      </w:pPr>
      <w:r w:rsidRPr="003D4DBF">
        <w:rPr>
          <w:rFonts w:asciiTheme="minorHAnsi" w:hAnsiTheme="minorHAnsi" w:cstheme="minorHAnsi"/>
        </w:rPr>
        <w:t xml:space="preserve">Expressions of Interest </w:t>
      </w:r>
      <w:r w:rsidR="001C4043" w:rsidRPr="003D4DBF">
        <w:rPr>
          <w:rFonts w:asciiTheme="minorHAnsi" w:hAnsiTheme="minorHAnsi" w:cstheme="minorHAnsi"/>
        </w:rPr>
        <w:t>will be scored using the following 0-5 scoring criteria</w:t>
      </w:r>
      <w:r w:rsidRPr="003D4DBF">
        <w:rPr>
          <w:rFonts w:asciiTheme="minorHAnsi" w:hAnsiTheme="minorHAnsi" w:cstheme="minorHAnsi"/>
        </w:rPr>
        <w:t xml:space="preserve"> for each question</w:t>
      </w:r>
      <w:r w:rsidR="001C4043" w:rsidRPr="003D4DBF">
        <w:rPr>
          <w:rFonts w:asciiTheme="minorHAnsi" w:hAnsiTheme="minorHAnsi" w:cstheme="minorHAnsi"/>
        </w:rPr>
        <w:t>.</w:t>
      </w:r>
      <w:r w:rsidRPr="003D4DBF">
        <w:rPr>
          <w:rFonts w:asciiTheme="minorHAnsi" w:hAnsiTheme="minorHAnsi" w:cstheme="minorHAnsi"/>
        </w:rPr>
        <w:t xml:space="preserve"> Weighting for scoring is listed after each</w:t>
      </w:r>
      <w:r w:rsidR="000C15BB" w:rsidRPr="003D4DBF">
        <w:rPr>
          <w:rFonts w:asciiTheme="minorHAnsi" w:hAnsiTheme="minorHAnsi" w:cstheme="minorHAnsi"/>
        </w:rPr>
        <w:t xml:space="preserve"> weighted</w:t>
      </w:r>
      <w:r w:rsidRPr="003D4DBF">
        <w:rPr>
          <w:rFonts w:asciiTheme="minorHAnsi" w:hAnsiTheme="minorHAnsi" w:cstheme="minorHAnsi"/>
        </w:rPr>
        <w:t xml:space="preserve"> question.</w:t>
      </w:r>
    </w:p>
    <w:tbl>
      <w:tblPr>
        <w:tblW w:w="5000" w:type="pct"/>
        <w:tblInd w:w="-34" w:type="dxa"/>
        <w:tblCellMar>
          <w:left w:w="0" w:type="dxa"/>
          <w:right w:w="0" w:type="dxa"/>
        </w:tblCellMar>
        <w:tblLook w:val="04A0" w:firstRow="1" w:lastRow="0" w:firstColumn="1" w:lastColumn="0" w:noHBand="0" w:noVBand="1"/>
      </w:tblPr>
      <w:tblGrid>
        <w:gridCol w:w="2083"/>
        <w:gridCol w:w="999"/>
        <w:gridCol w:w="7364"/>
      </w:tblGrid>
      <w:tr w:rsidR="001C4043" w:rsidRPr="003D4DBF" w14:paraId="67F6694B" w14:textId="77777777" w:rsidTr="00056FCF">
        <w:tc>
          <w:tcPr>
            <w:tcW w:w="997" w:type="pct"/>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31BF311"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Assessment</w:t>
            </w:r>
          </w:p>
        </w:tc>
        <w:tc>
          <w:tcPr>
            <w:tcW w:w="478"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248AF90"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Score</w:t>
            </w:r>
          </w:p>
        </w:tc>
        <w:tc>
          <w:tcPr>
            <w:tcW w:w="3525"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983FFBA"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Interpretation</w:t>
            </w:r>
          </w:p>
        </w:tc>
      </w:tr>
      <w:tr w:rsidR="001C4043" w:rsidRPr="003D4DBF" w14:paraId="2D5792D6" w14:textId="77777777" w:rsidTr="00056FCF">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26392"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Excellent</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F22C582"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5</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23FFF49B"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Exceeds the requirement.</w:t>
            </w:r>
            <w:r w:rsidRPr="003D4DBF">
              <w:rPr>
                <w:rFonts w:asciiTheme="minorHAnsi" w:hAnsiTheme="minorHAnsi" w:cstheme="minorHAnsi"/>
                <w:color w:val="000000"/>
              </w:rPr>
              <w:t>  Exceptional demonstration by the Bidder of the relevant ability, understanding, experience, skills, resource &amp; quality measures required to provide the supplies / services. Response identifies factors that will offer potential added value, with evidence to support the response.</w:t>
            </w:r>
          </w:p>
        </w:tc>
      </w:tr>
      <w:tr w:rsidR="001C4043" w:rsidRPr="003D4DBF" w14:paraId="32E5F9F6" w14:textId="77777777" w:rsidTr="00056FCF">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8DBE2"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Good</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0083329"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4</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659F7F5D"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Satisfies the requirement with minor additional benefits.</w:t>
            </w:r>
            <w:r w:rsidRPr="003D4DBF">
              <w:rPr>
                <w:rFonts w:asciiTheme="minorHAnsi" w:hAnsiTheme="minorHAnsi" w:cstheme="minorHAnsi"/>
                <w:color w:val="000000"/>
              </w:rPr>
              <w:t>  Some minor additional benefits by the Bidder of the relevant ability, understanding, experience, skills, resource &amp; quality measures required to provide the supplies / services. Response identifies factors that will offer potential added value, with evidence to support the response.</w:t>
            </w:r>
          </w:p>
        </w:tc>
      </w:tr>
      <w:tr w:rsidR="001C4043" w:rsidRPr="003D4DBF" w14:paraId="30149D01" w14:textId="77777777" w:rsidTr="00056FCF">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330C7"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Acceptable</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4631709"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3</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48779ED1"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Satisfies the requirement.</w:t>
            </w:r>
            <w:r w:rsidRPr="003D4DBF">
              <w:rPr>
                <w:rFonts w:asciiTheme="minorHAnsi" w:hAnsiTheme="minorHAnsi" w:cstheme="minorHAnsi"/>
                <w:color w:val="000000"/>
              </w:rPr>
              <w:t>  Demonstration by the Bidder of the relevant ability, understanding, experience, skills, resource &amp; quality measures required to provide the supplies / services, with evidence to support the response.</w:t>
            </w:r>
          </w:p>
        </w:tc>
      </w:tr>
      <w:tr w:rsidR="001C4043" w:rsidRPr="003D4DBF" w14:paraId="04835D37" w14:textId="77777777" w:rsidTr="00056FCF">
        <w:trPr>
          <w:trHeight w:val="1336"/>
        </w:trPr>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80A7A"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Minor Reservations</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816BF5C"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2</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1BB832D9"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Minor reservations.</w:t>
            </w:r>
            <w:r w:rsidRPr="003D4DBF">
              <w:rPr>
                <w:rFonts w:asciiTheme="minorHAnsi" w:hAnsiTheme="minorHAnsi" w:cstheme="minorHAnsi"/>
                <w:color w:val="000000"/>
              </w:rPr>
              <w:t>  Some minor reservations of the Bidder’s relevant ability, understanding, experience, skills, resource &amp; quality measures required to provide the supplies / services, with little or no evidence to support the response.</w:t>
            </w:r>
          </w:p>
        </w:tc>
      </w:tr>
      <w:tr w:rsidR="001C4043" w:rsidRPr="003D4DBF" w14:paraId="42CC251A" w14:textId="77777777" w:rsidTr="00056FCF">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CB2A"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Major Reservations</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9CDEF55"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1</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6C63915A"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Major reservations</w:t>
            </w:r>
            <w:r w:rsidRPr="003D4DBF">
              <w:rPr>
                <w:rFonts w:asciiTheme="minorHAnsi" w:hAnsiTheme="minorHAnsi" w:cstheme="minorHAnsi"/>
                <w:color w:val="000000"/>
              </w:rPr>
              <w:t>.  Considerable reservations of the Bidder’s relevant ability, understanding, experience, skills, resource &amp; quality measures required to provide the supplies / services, with little or no evidence to support the response.</w:t>
            </w:r>
          </w:p>
        </w:tc>
      </w:tr>
      <w:tr w:rsidR="001C4043" w:rsidRPr="003D4DBF" w14:paraId="68B4860E" w14:textId="77777777" w:rsidTr="00056FCF">
        <w:tc>
          <w:tcPr>
            <w:tcW w:w="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83694"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Unacceptable</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212A754" w14:textId="77777777" w:rsidR="001C4043" w:rsidRPr="003D4DBF" w:rsidRDefault="001C4043" w:rsidP="00056FCF">
            <w:pPr>
              <w:rPr>
                <w:rFonts w:asciiTheme="minorHAnsi" w:hAnsiTheme="minorHAnsi" w:cstheme="minorHAnsi"/>
                <w:b/>
                <w:color w:val="000000"/>
              </w:rPr>
            </w:pPr>
            <w:r w:rsidRPr="003D4DBF">
              <w:rPr>
                <w:rFonts w:asciiTheme="minorHAnsi" w:hAnsiTheme="minorHAnsi" w:cstheme="minorHAnsi"/>
                <w:b/>
                <w:color w:val="000000"/>
              </w:rPr>
              <w:t>0</w:t>
            </w:r>
          </w:p>
        </w:tc>
        <w:tc>
          <w:tcPr>
            <w:tcW w:w="3525" w:type="pct"/>
            <w:tcBorders>
              <w:top w:val="nil"/>
              <w:left w:val="nil"/>
              <w:bottom w:val="single" w:sz="8" w:space="0" w:color="auto"/>
              <w:right w:val="single" w:sz="8" w:space="0" w:color="auto"/>
            </w:tcBorders>
            <w:tcMar>
              <w:top w:w="0" w:type="dxa"/>
              <w:left w:w="108" w:type="dxa"/>
              <w:bottom w:w="0" w:type="dxa"/>
              <w:right w:w="108" w:type="dxa"/>
            </w:tcMar>
            <w:hideMark/>
          </w:tcPr>
          <w:p w14:paraId="10AA1A02" w14:textId="77777777" w:rsidR="001C4043" w:rsidRPr="003D4DBF" w:rsidRDefault="001C4043" w:rsidP="00056FCF">
            <w:pPr>
              <w:rPr>
                <w:rFonts w:asciiTheme="minorHAnsi" w:hAnsiTheme="minorHAnsi" w:cstheme="minorHAnsi"/>
                <w:color w:val="000000"/>
              </w:rPr>
            </w:pPr>
            <w:r w:rsidRPr="003D4DBF">
              <w:rPr>
                <w:rFonts w:asciiTheme="minorHAnsi" w:hAnsiTheme="minorHAnsi" w:cstheme="minorHAnsi"/>
                <w:b/>
                <w:bCs/>
                <w:color w:val="000000"/>
              </w:rPr>
              <w:t>Does not meet the requirement.</w:t>
            </w:r>
            <w:r w:rsidRPr="003D4DBF">
              <w:rPr>
                <w:rFonts w:asciiTheme="minorHAnsi" w:hAnsiTheme="minorHAnsi" w:cstheme="minorHAnsi"/>
                <w:color w:val="000000"/>
              </w:rPr>
              <w:t>  Does not comply and/or insufficient information provided to demonstrate that the Bidder has the ability, understanding, experience, skills, resource &amp; quality measures required to provide the supplies / services, with little or no evidence to support the response.</w:t>
            </w:r>
          </w:p>
        </w:tc>
      </w:tr>
    </w:tbl>
    <w:p w14:paraId="7087C44A" w14:textId="77777777" w:rsidR="001C4043" w:rsidRPr="003D4DBF" w:rsidRDefault="001C4043" w:rsidP="00A924B8">
      <w:pPr>
        <w:rPr>
          <w:rFonts w:asciiTheme="minorHAnsi" w:hAnsiTheme="minorHAnsi" w:cstheme="minorHAnsi"/>
          <w:sz w:val="24"/>
          <w:szCs w:val="24"/>
        </w:rPr>
      </w:pPr>
    </w:p>
    <w:p w14:paraId="238238BB" w14:textId="77777777" w:rsidR="00CD1269" w:rsidRPr="003D4DBF" w:rsidRDefault="00CD1269" w:rsidP="00A924B8">
      <w:pPr>
        <w:rPr>
          <w:rFonts w:asciiTheme="minorHAnsi" w:hAnsiTheme="minorHAnsi" w:cstheme="minorHAnsi"/>
          <w:sz w:val="24"/>
          <w:szCs w:val="24"/>
        </w:rPr>
      </w:pPr>
    </w:p>
    <w:sectPr w:rsidR="00CD1269" w:rsidRPr="003D4DBF" w:rsidSect="001C404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0C4C" w14:textId="77777777" w:rsidR="001D0A1D" w:rsidRDefault="001D0A1D" w:rsidP="0050128F">
      <w:pPr>
        <w:spacing w:after="0" w:line="240" w:lineRule="auto"/>
      </w:pPr>
      <w:r>
        <w:separator/>
      </w:r>
    </w:p>
  </w:endnote>
  <w:endnote w:type="continuationSeparator" w:id="0">
    <w:p w14:paraId="622F347F" w14:textId="77777777" w:rsidR="001D0A1D" w:rsidRDefault="001D0A1D" w:rsidP="0050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6441" w14:textId="77777777" w:rsidR="001D0A1D" w:rsidRDefault="001D0A1D" w:rsidP="0050128F">
      <w:pPr>
        <w:spacing w:after="0" w:line="240" w:lineRule="auto"/>
      </w:pPr>
      <w:r>
        <w:separator/>
      </w:r>
    </w:p>
  </w:footnote>
  <w:footnote w:type="continuationSeparator" w:id="0">
    <w:p w14:paraId="67EE96E4" w14:textId="77777777" w:rsidR="001D0A1D" w:rsidRDefault="001D0A1D" w:rsidP="0050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298A" w14:textId="77777777" w:rsidR="00603447" w:rsidRDefault="00603447" w:rsidP="00603447">
    <w:pPr>
      <w:pStyle w:val="Header"/>
      <w:rPr>
        <w:noProof/>
      </w:rPr>
    </w:pPr>
    <w:r>
      <w:rPr>
        <w:noProof/>
      </w:rPr>
      <w:drawing>
        <wp:anchor distT="0" distB="0" distL="114300" distR="114300" simplePos="0" relativeHeight="251657215" behindDoc="1" locked="0" layoutInCell="1" allowOverlap="1" wp14:anchorId="6EB6FC97" wp14:editId="7D0528B5">
          <wp:simplePos x="0" y="0"/>
          <wp:positionH relativeFrom="column">
            <wp:posOffset>9525</wp:posOffset>
          </wp:positionH>
          <wp:positionV relativeFrom="paragraph">
            <wp:posOffset>-268605</wp:posOffset>
          </wp:positionV>
          <wp:extent cx="1143000" cy="1143000"/>
          <wp:effectExtent l="0" t="0" r="0" b="0"/>
          <wp:wrapTight wrapText="bothSides">
            <wp:wrapPolygon edited="0">
              <wp:start x="0" y="0"/>
              <wp:lineTo x="0" y="21240"/>
              <wp:lineTo x="21240" y="21240"/>
              <wp:lineTo x="212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9F7B1B2" wp14:editId="3E68E2F0">
          <wp:simplePos x="0" y="0"/>
          <wp:positionH relativeFrom="column">
            <wp:posOffset>5104765</wp:posOffset>
          </wp:positionH>
          <wp:positionV relativeFrom="paragraph">
            <wp:posOffset>7620</wp:posOffset>
          </wp:positionV>
          <wp:extent cx="1762125" cy="579120"/>
          <wp:effectExtent l="0" t="0" r="9525" b="0"/>
          <wp:wrapTight wrapText="bothSides">
            <wp:wrapPolygon edited="0">
              <wp:start x="0" y="0"/>
              <wp:lineTo x="0" y="20605"/>
              <wp:lineTo x="21483" y="20605"/>
              <wp:lineTo x="2148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8D6F2E5" wp14:editId="49310FA3">
          <wp:simplePos x="0" y="0"/>
          <wp:positionH relativeFrom="column">
            <wp:posOffset>2343150</wp:posOffset>
          </wp:positionH>
          <wp:positionV relativeFrom="paragraph">
            <wp:posOffset>6985</wp:posOffset>
          </wp:positionV>
          <wp:extent cx="1847850" cy="530860"/>
          <wp:effectExtent l="0" t="0" r="0" b="2540"/>
          <wp:wrapTight wrapText="bothSides">
            <wp:wrapPolygon edited="0">
              <wp:start x="0" y="0"/>
              <wp:lineTo x="0" y="20928"/>
              <wp:lineTo x="21377" y="20928"/>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D634F" w14:textId="77777777" w:rsidR="0050128F" w:rsidRDefault="0050128F" w:rsidP="0050128F">
    <w:pPr>
      <w:pStyle w:val="Header"/>
      <w:jc w:val="center"/>
    </w:pPr>
  </w:p>
  <w:p w14:paraId="0FD78ED1" w14:textId="77777777" w:rsidR="00603447" w:rsidRDefault="00603447" w:rsidP="0050128F">
    <w:pPr>
      <w:pStyle w:val="Header"/>
      <w:jc w:val="center"/>
    </w:pPr>
  </w:p>
  <w:p w14:paraId="5B8E957B" w14:textId="77777777" w:rsidR="00603447" w:rsidRDefault="00603447" w:rsidP="005012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39F"/>
    <w:multiLevelType w:val="hybridMultilevel"/>
    <w:tmpl w:val="90963A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9F4AE2"/>
    <w:multiLevelType w:val="multilevel"/>
    <w:tmpl w:val="00A64C7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004297"/>
    <w:multiLevelType w:val="hybridMultilevel"/>
    <w:tmpl w:val="CE3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6E18"/>
    <w:multiLevelType w:val="hybridMultilevel"/>
    <w:tmpl w:val="B54EE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51A8F"/>
    <w:multiLevelType w:val="hybridMultilevel"/>
    <w:tmpl w:val="1CE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43397"/>
    <w:multiLevelType w:val="hybridMultilevel"/>
    <w:tmpl w:val="2DEE7F98"/>
    <w:lvl w:ilvl="0" w:tplc="826E3F34">
      <w:start w:val="1"/>
      <w:numFmt w:val="decimal"/>
      <w:lvlText w:val="%1)"/>
      <w:lvlJc w:val="left"/>
      <w:pPr>
        <w:ind w:left="36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D39EB"/>
    <w:multiLevelType w:val="hybridMultilevel"/>
    <w:tmpl w:val="769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87F9E"/>
    <w:multiLevelType w:val="hybridMultilevel"/>
    <w:tmpl w:val="40B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87CF5"/>
    <w:multiLevelType w:val="hybridMultilevel"/>
    <w:tmpl w:val="4420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5136F"/>
    <w:multiLevelType w:val="hybridMultilevel"/>
    <w:tmpl w:val="7294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A642C"/>
    <w:multiLevelType w:val="hybridMultilevel"/>
    <w:tmpl w:val="3154BC76"/>
    <w:lvl w:ilvl="0" w:tplc="81D2CBC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E0456"/>
    <w:multiLevelType w:val="hybridMultilevel"/>
    <w:tmpl w:val="96C2385C"/>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672C40CF"/>
    <w:multiLevelType w:val="hybridMultilevel"/>
    <w:tmpl w:val="F2E4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C23AB"/>
    <w:multiLevelType w:val="hybridMultilevel"/>
    <w:tmpl w:val="073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E3E73"/>
    <w:multiLevelType w:val="multilevel"/>
    <w:tmpl w:val="1DBE749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
  </w:num>
  <w:num w:numId="3">
    <w:abstractNumId w:val="14"/>
  </w:num>
  <w:num w:numId="4">
    <w:abstractNumId w:val="2"/>
  </w:num>
  <w:num w:numId="5">
    <w:abstractNumId w:val="12"/>
  </w:num>
  <w:num w:numId="6">
    <w:abstractNumId w:val="7"/>
  </w:num>
  <w:num w:numId="7">
    <w:abstractNumId w:val="11"/>
  </w:num>
  <w:num w:numId="8">
    <w:abstractNumId w:val="13"/>
  </w:num>
  <w:num w:numId="9">
    <w:abstractNumId w:val="6"/>
  </w:num>
  <w:num w:numId="10">
    <w:abstractNumId w:val="3"/>
  </w:num>
  <w:num w:numId="11">
    <w:abstractNumId w:val="8"/>
  </w:num>
  <w:num w:numId="12">
    <w:abstractNumId w:val="4"/>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B8"/>
    <w:rsid w:val="0000283C"/>
    <w:rsid w:val="00014205"/>
    <w:rsid w:val="00025478"/>
    <w:rsid w:val="000704BD"/>
    <w:rsid w:val="00073F4E"/>
    <w:rsid w:val="000B3527"/>
    <w:rsid w:val="000B7C76"/>
    <w:rsid w:val="000C0BFE"/>
    <w:rsid w:val="000C15BB"/>
    <w:rsid w:val="000E76D4"/>
    <w:rsid w:val="000F0F2C"/>
    <w:rsid w:val="00101A4E"/>
    <w:rsid w:val="001024ED"/>
    <w:rsid w:val="00116606"/>
    <w:rsid w:val="00116C83"/>
    <w:rsid w:val="00132990"/>
    <w:rsid w:val="00147220"/>
    <w:rsid w:val="0014789C"/>
    <w:rsid w:val="00177040"/>
    <w:rsid w:val="001A02ED"/>
    <w:rsid w:val="001C4043"/>
    <w:rsid w:val="001C4D26"/>
    <w:rsid w:val="001D0A1D"/>
    <w:rsid w:val="001D49D4"/>
    <w:rsid w:val="001F66ED"/>
    <w:rsid w:val="002009E7"/>
    <w:rsid w:val="00226944"/>
    <w:rsid w:val="002405E9"/>
    <w:rsid w:val="002477BE"/>
    <w:rsid w:val="00287EAC"/>
    <w:rsid w:val="00291016"/>
    <w:rsid w:val="002A389C"/>
    <w:rsid w:val="002D445E"/>
    <w:rsid w:val="00311BEB"/>
    <w:rsid w:val="00393399"/>
    <w:rsid w:val="003B5F6C"/>
    <w:rsid w:val="003D4DBF"/>
    <w:rsid w:val="004004FD"/>
    <w:rsid w:val="00406C0E"/>
    <w:rsid w:val="00427BC4"/>
    <w:rsid w:val="00440AE2"/>
    <w:rsid w:val="0046764E"/>
    <w:rsid w:val="004F2569"/>
    <w:rsid w:val="004F3006"/>
    <w:rsid w:val="004F513E"/>
    <w:rsid w:val="004F59C0"/>
    <w:rsid w:val="004F70FA"/>
    <w:rsid w:val="0050128F"/>
    <w:rsid w:val="005315D5"/>
    <w:rsid w:val="00552DF1"/>
    <w:rsid w:val="00574827"/>
    <w:rsid w:val="005835E4"/>
    <w:rsid w:val="005908E2"/>
    <w:rsid w:val="005E2201"/>
    <w:rsid w:val="005F382E"/>
    <w:rsid w:val="00600352"/>
    <w:rsid w:val="00603447"/>
    <w:rsid w:val="00653FA7"/>
    <w:rsid w:val="0065604B"/>
    <w:rsid w:val="00663771"/>
    <w:rsid w:val="006C51FD"/>
    <w:rsid w:val="006E10AB"/>
    <w:rsid w:val="006E701B"/>
    <w:rsid w:val="006F7D30"/>
    <w:rsid w:val="00727AA6"/>
    <w:rsid w:val="00750DF1"/>
    <w:rsid w:val="0077118E"/>
    <w:rsid w:val="00793BDD"/>
    <w:rsid w:val="007C031B"/>
    <w:rsid w:val="007F0D53"/>
    <w:rsid w:val="007F7B16"/>
    <w:rsid w:val="00803F0D"/>
    <w:rsid w:val="008208CA"/>
    <w:rsid w:val="00826E91"/>
    <w:rsid w:val="00831B2C"/>
    <w:rsid w:val="00841139"/>
    <w:rsid w:val="008477B1"/>
    <w:rsid w:val="00850E7C"/>
    <w:rsid w:val="00853C19"/>
    <w:rsid w:val="00864D6C"/>
    <w:rsid w:val="00873213"/>
    <w:rsid w:val="00884092"/>
    <w:rsid w:val="008A1CE4"/>
    <w:rsid w:val="008B2CC4"/>
    <w:rsid w:val="008C1845"/>
    <w:rsid w:val="008E367B"/>
    <w:rsid w:val="008F43CA"/>
    <w:rsid w:val="00911C57"/>
    <w:rsid w:val="00940416"/>
    <w:rsid w:val="0095637D"/>
    <w:rsid w:val="009743BC"/>
    <w:rsid w:val="009A5EA0"/>
    <w:rsid w:val="009B2821"/>
    <w:rsid w:val="009E7266"/>
    <w:rsid w:val="00A0229F"/>
    <w:rsid w:val="00A03B46"/>
    <w:rsid w:val="00A117C2"/>
    <w:rsid w:val="00A12110"/>
    <w:rsid w:val="00A22FC2"/>
    <w:rsid w:val="00A42F3A"/>
    <w:rsid w:val="00A7369F"/>
    <w:rsid w:val="00A924B8"/>
    <w:rsid w:val="00AA3EE7"/>
    <w:rsid w:val="00AB1395"/>
    <w:rsid w:val="00B04B2E"/>
    <w:rsid w:val="00B203E7"/>
    <w:rsid w:val="00B24BAB"/>
    <w:rsid w:val="00B35758"/>
    <w:rsid w:val="00BF1393"/>
    <w:rsid w:val="00C2233A"/>
    <w:rsid w:val="00C3101F"/>
    <w:rsid w:val="00C5203C"/>
    <w:rsid w:val="00C57270"/>
    <w:rsid w:val="00C72142"/>
    <w:rsid w:val="00C84FF3"/>
    <w:rsid w:val="00C908BD"/>
    <w:rsid w:val="00CD0CC9"/>
    <w:rsid w:val="00CD1269"/>
    <w:rsid w:val="00CD6DAC"/>
    <w:rsid w:val="00D0099D"/>
    <w:rsid w:val="00D36920"/>
    <w:rsid w:val="00D432BD"/>
    <w:rsid w:val="00D96727"/>
    <w:rsid w:val="00DA4898"/>
    <w:rsid w:val="00E03C8D"/>
    <w:rsid w:val="00E50AE7"/>
    <w:rsid w:val="00F563B9"/>
    <w:rsid w:val="00F81010"/>
    <w:rsid w:val="00FB1C29"/>
    <w:rsid w:val="00FC3F7D"/>
    <w:rsid w:val="00FD394D"/>
    <w:rsid w:val="00FF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3007"/>
  <w15:docId w15:val="{D67DFC51-2A07-4AB6-A81A-DD953F68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1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920"/>
    <w:pPr>
      <w:ind w:left="720"/>
      <w:contextualSpacing/>
    </w:pPr>
  </w:style>
  <w:style w:type="table" w:styleId="LightShading-Accent1">
    <w:name w:val="Light Shading Accent 1"/>
    <w:basedOn w:val="TableNormal"/>
    <w:uiPriority w:val="60"/>
    <w:rsid w:val="00D369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36920"/>
    <w:rPr>
      <w:sz w:val="16"/>
      <w:szCs w:val="16"/>
    </w:rPr>
  </w:style>
  <w:style w:type="paragraph" w:styleId="CommentText">
    <w:name w:val="annotation text"/>
    <w:basedOn w:val="Normal"/>
    <w:link w:val="CommentTextChar"/>
    <w:uiPriority w:val="99"/>
    <w:semiHidden/>
    <w:unhideWhenUsed/>
    <w:rsid w:val="00D36920"/>
    <w:pPr>
      <w:spacing w:line="240" w:lineRule="auto"/>
    </w:pPr>
    <w:rPr>
      <w:sz w:val="20"/>
      <w:szCs w:val="20"/>
    </w:rPr>
  </w:style>
  <w:style w:type="character" w:customStyle="1" w:styleId="CommentTextChar">
    <w:name w:val="Comment Text Char"/>
    <w:basedOn w:val="DefaultParagraphFont"/>
    <w:link w:val="CommentText"/>
    <w:uiPriority w:val="99"/>
    <w:semiHidden/>
    <w:rsid w:val="00D36920"/>
    <w:rPr>
      <w:sz w:val="20"/>
      <w:szCs w:val="20"/>
    </w:rPr>
  </w:style>
  <w:style w:type="paragraph" w:styleId="BalloonText">
    <w:name w:val="Balloon Text"/>
    <w:basedOn w:val="Normal"/>
    <w:link w:val="BalloonTextChar"/>
    <w:uiPriority w:val="99"/>
    <w:semiHidden/>
    <w:unhideWhenUsed/>
    <w:rsid w:val="00D3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20"/>
    <w:rPr>
      <w:rFonts w:ascii="Tahoma" w:hAnsi="Tahoma" w:cs="Tahoma"/>
      <w:sz w:val="16"/>
      <w:szCs w:val="16"/>
    </w:rPr>
  </w:style>
  <w:style w:type="character" w:styleId="Hyperlink">
    <w:name w:val="Hyperlink"/>
    <w:basedOn w:val="DefaultParagraphFont"/>
    <w:uiPriority w:val="99"/>
    <w:unhideWhenUsed/>
    <w:rsid w:val="001C4043"/>
    <w:rPr>
      <w:color w:val="0000FF" w:themeColor="hyperlink"/>
      <w:u w:val="single"/>
    </w:rPr>
  </w:style>
  <w:style w:type="paragraph" w:styleId="NoSpacing">
    <w:name w:val="No Spacing"/>
    <w:uiPriority w:val="1"/>
    <w:qFormat/>
    <w:rsid w:val="001C4043"/>
    <w:pPr>
      <w:spacing w:after="0" w:line="240" w:lineRule="auto"/>
    </w:pPr>
  </w:style>
  <w:style w:type="table" w:styleId="LightList-Accent1">
    <w:name w:val="Light List Accent 1"/>
    <w:basedOn w:val="TableNormal"/>
    <w:uiPriority w:val="61"/>
    <w:rsid w:val="001C40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0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28F"/>
    <w:rPr>
      <w:rFonts w:ascii="Arial" w:hAnsi="Arial"/>
    </w:rPr>
  </w:style>
  <w:style w:type="paragraph" w:styleId="Footer">
    <w:name w:val="footer"/>
    <w:basedOn w:val="Normal"/>
    <w:link w:val="FooterChar"/>
    <w:uiPriority w:val="99"/>
    <w:unhideWhenUsed/>
    <w:rsid w:val="0050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28F"/>
    <w:rPr>
      <w:rFonts w:ascii="Arial" w:hAnsi="Arial"/>
    </w:rPr>
  </w:style>
  <w:style w:type="character" w:styleId="UnresolvedMention">
    <w:name w:val="Unresolved Mention"/>
    <w:basedOn w:val="DefaultParagraphFont"/>
    <w:uiPriority w:val="99"/>
    <w:semiHidden/>
    <w:unhideWhenUsed/>
    <w:rsid w:val="0042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raycott@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raycott@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raycott@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E4389DAC23A4687732DC812009BF9" ma:contentTypeVersion="8" ma:contentTypeDescription="Create a new document." ma:contentTypeScope="" ma:versionID="28da1a1589fa2e70e7a2195c16f15bb0">
  <xsd:schema xmlns:xsd="http://www.w3.org/2001/XMLSchema" xmlns:xs="http://www.w3.org/2001/XMLSchema" xmlns:p="http://schemas.microsoft.com/office/2006/metadata/properties" xmlns:ns2="f405a7d7-4e3f-471a-b4ad-17810f719c82" targetNamespace="http://schemas.microsoft.com/office/2006/metadata/properties" ma:root="true" ma:fieldsID="5e200d72a86dfbd4d3919419ab489773" ns2:_="">
    <xsd:import namespace="f405a7d7-4e3f-471a-b4ad-17810f719c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5a7d7-4e3f-471a-b4ad-17810f719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992E7-42D9-4ACB-AA4B-D42443A0ADE0}">
  <ds:schemaRefs>
    <ds:schemaRef ds:uri="http://schemas.openxmlformats.org/officeDocument/2006/bibliography"/>
  </ds:schemaRefs>
</ds:datastoreItem>
</file>

<file path=customXml/itemProps2.xml><?xml version="1.0" encoding="utf-8"?>
<ds:datastoreItem xmlns:ds="http://schemas.openxmlformats.org/officeDocument/2006/customXml" ds:itemID="{C2251082-D458-40BF-919B-6F64724092BA}">
  <ds:schemaRefs>
    <ds:schemaRef ds:uri="http://schemas.microsoft.com/sharepoint/v3/contenttype/forms"/>
  </ds:schemaRefs>
</ds:datastoreItem>
</file>

<file path=customXml/itemProps3.xml><?xml version="1.0" encoding="utf-8"?>
<ds:datastoreItem xmlns:ds="http://schemas.openxmlformats.org/officeDocument/2006/customXml" ds:itemID="{E55E8684-3880-42AC-9819-65CE34B1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5a7d7-4e3f-471a-b4ad-17810f719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7F978-9A50-436B-A8AC-0C236B41E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Craig (0DE) Arden &amp; GEM CSU</dc:creator>
  <cp:lastModifiedBy>deb draycott</cp:lastModifiedBy>
  <cp:revision>19</cp:revision>
  <dcterms:created xsi:type="dcterms:W3CDTF">2020-09-30T09:31:00Z</dcterms:created>
  <dcterms:modified xsi:type="dcterms:W3CDTF">2020-09-30T09:44:00Z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0x0101006F1E4389DAC23A4687732DC812009BF9</vt:lpwstr>
  </property>
  <property fmtid="{D5CDD505-2E9C-101B-9397-08002B2CF9AE}" pid="3" name="Order">
    <vt:r8>100</vt:r8>
  </property>
</Properties>
</file>