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7F" w:rsidRDefault="0081663B" w:rsidP="00813EF4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-560070</wp:posOffset>
            </wp:positionV>
            <wp:extent cx="2306955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1404" y="21153"/>
                <wp:lineTo x="21404" y="0"/>
                <wp:lineTo x="0" y="0"/>
              </wp:wrapPolygon>
            </wp:wrapTight>
            <wp:docPr id="1" name="Picture 1" descr="NHS Derby_Derbyshire CCG Logo_Col_R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Derby_Derbyshire CCG Logo_Col_RH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8BB" w:rsidRDefault="00CD48BB" w:rsidP="00813EF4">
      <w:pPr>
        <w:jc w:val="right"/>
      </w:pPr>
    </w:p>
    <w:p w:rsidR="004F0014" w:rsidRDefault="004F0014" w:rsidP="00813EF4">
      <w:pPr>
        <w:jc w:val="right"/>
      </w:pPr>
    </w:p>
    <w:p w:rsidR="00CD48BB" w:rsidRDefault="00624BFE" w:rsidP="00813EF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24AB8" wp14:editId="2539489E">
                <wp:simplePos x="0" y="0"/>
                <wp:positionH relativeFrom="column">
                  <wp:posOffset>3333750</wp:posOffset>
                </wp:positionH>
                <wp:positionV relativeFrom="paragraph">
                  <wp:posOffset>40640</wp:posOffset>
                </wp:positionV>
                <wp:extent cx="2466340" cy="628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6" w:rsidRDefault="008F7BC6" w:rsidP="008F7BC6">
                            <w:pPr>
                              <w:jc w:val="right"/>
                            </w:pPr>
                          </w:p>
                          <w:p w:rsidR="00943370" w:rsidRDefault="00943370" w:rsidP="008F7BC6">
                            <w:pPr>
                              <w:jc w:val="right"/>
                            </w:pPr>
                            <w:r>
                              <w:t xml:space="preserve">Email: </w:t>
                            </w:r>
                            <w:r w:rsidR="008623A4">
                              <w:t>helen.hipkiss</w:t>
                            </w:r>
                            <w:r w:rsidR="008450E8" w:rsidRPr="008450E8">
                              <w:t>@nhs.net</w:t>
                            </w:r>
                          </w:p>
                          <w:p w:rsidR="00943370" w:rsidRDefault="00943370" w:rsidP="008F7BC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2.5pt;margin-top:3.2pt;width:194.2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" fillcolor="white [3201]" stroked="f" strokeweight=".5pt">
                <v:textbox>
                  <w:txbxContent>
                    <w:p w:rsidR="008F7BC6" w:rsidRDefault="008F7BC6" w:rsidP="008F7BC6">
                      <w:pPr>
                        <w:jc w:val="right"/>
                      </w:pPr>
                    </w:p>
                    <w:p w:rsidR="00943370" w:rsidRDefault="00943370" w:rsidP="008F7BC6">
                      <w:pPr>
                        <w:jc w:val="right"/>
                      </w:pPr>
                      <w:r>
                        <w:t xml:space="preserve">Email: </w:t>
                      </w:r>
                      <w:r w:rsidR="008623A4">
                        <w:t>helen.hipkiss</w:t>
                      </w:r>
                      <w:r w:rsidR="008450E8" w:rsidRPr="008450E8">
                        <w:t>@nhs.net</w:t>
                      </w:r>
                    </w:p>
                    <w:p w:rsidR="00943370" w:rsidRDefault="00943370" w:rsidP="008F7BC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71C1B" w:rsidRDefault="00722870" w:rsidP="00CD48BB">
      <w:r w:rsidRPr="00716E6F">
        <w:t>Date</w:t>
      </w:r>
      <w:r w:rsidR="00716E6F">
        <w:t>:</w:t>
      </w:r>
      <w:r w:rsidR="0056750B">
        <w:t xml:space="preserve"> 21</w:t>
      </w:r>
      <w:r w:rsidR="0056750B" w:rsidRPr="0056750B">
        <w:rPr>
          <w:vertAlign w:val="superscript"/>
        </w:rPr>
        <w:t>st</w:t>
      </w:r>
      <w:r w:rsidR="0056750B">
        <w:t xml:space="preserve"> August 2020</w:t>
      </w:r>
      <w:bookmarkStart w:id="0" w:name="_GoBack"/>
      <w:bookmarkEnd w:id="0"/>
    </w:p>
    <w:p w:rsidR="00B54CB7" w:rsidRDefault="00B54CB7" w:rsidP="00CD48BB"/>
    <w:p w:rsidR="00271C1B" w:rsidRDefault="00271C1B" w:rsidP="00CD48BB"/>
    <w:p w:rsidR="00271C1B" w:rsidRDefault="00271C1B" w:rsidP="00CD48BB"/>
    <w:p w:rsidR="002754C3" w:rsidRDefault="002754C3" w:rsidP="00CD48BB">
      <w:r>
        <w:t>Dear</w:t>
      </w:r>
      <w:r w:rsidR="005052C8">
        <w:t xml:space="preserve"> </w:t>
      </w:r>
      <w:r w:rsidR="002C65DB">
        <w:t>Colleague</w:t>
      </w:r>
    </w:p>
    <w:p w:rsidR="00F34C35" w:rsidRDefault="00F34C35" w:rsidP="00CD48BB"/>
    <w:p w:rsidR="002754C3" w:rsidRPr="005052C8" w:rsidRDefault="00DC52F3" w:rsidP="00CD48BB">
      <w:pPr>
        <w:rPr>
          <w:u w:val="single"/>
        </w:rPr>
      </w:pPr>
      <w:r>
        <w:rPr>
          <w:u w:val="single"/>
        </w:rPr>
        <w:t xml:space="preserve">Re: </w:t>
      </w:r>
      <w:r w:rsidR="002754C3" w:rsidRPr="005052C8">
        <w:rPr>
          <w:u w:val="single"/>
        </w:rPr>
        <w:t>NHS Continuing Health Care</w:t>
      </w:r>
      <w:r w:rsidR="00F34C35">
        <w:rPr>
          <w:u w:val="single"/>
        </w:rPr>
        <w:t xml:space="preserve"> – </w:t>
      </w:r>
      <w:r w:rsidR="0042176D">
        <w:rPr>
          <w:u w:val="single"/>
        </w:rPr>
        <w:t>Fast Track</w:t>
      </w:r>
      <w:r w:rsidR="00F34C35">
        <w:rPr>
          <w:u w:val="single"/>
        </w:rPr>
        <w:t xml:space="preserve"> referrals</w:t>
      </w:r>
      <w:r w:rsidR="0042176D">
        <w:rPr>
          <w:u w:val="single"/>
        </w:rPr>
        <w:t xml:space="preserve"> </w:t>
      </w:r>
    </w:p>
    <w:p w:rsidR="002754C3" w:rsidRDefault="002754C3" w:rsidP="00CD48BB"/>
    <w:p w:rsidR="00E71FD2" w:rsidRPr="00E71FD2" w:rsidRDefault="00E71FD2" w:rsidP="006C6FA5">
      <w:pPr>
        <w:spacing w:after="200"/>
      </w:pPr>
      <w:r w:rsidRPr="00E71FD2">
        <w:t xml:space="preserve">The COVID - 19 pandemic, and the emergency procedures that were introduced in response, required the NHS to suspend the continuing healthcare processes delivered by Commissioning Care Groups (CCGs) for a period of up to 6 months. Section 14 of the Coronavirus Act 2020 changed the duties of CCGs and NHS England to carry out assessments in respect of Continuing Healthcare (CHC). </w:t>
      </w:r>
    </w:p>
    <w:p w:rsidR="0081663B" w:rsidRPr="008623A4" w:rsidRDefault="006C6FA5" w:rsidP="006C6FA5">
      <w:pPr>
        <w:spacing w:after="200"/>
        <w:rPr>
          <w:b/>
        </w:rPr>
      </w:pPr>
      <w:r w:rsidRPr="006C6FA5">
        <w:t>Th</w:t>
      </w:r>
      <w:r w:rsidR="00E71FD2" w:rsidRPr="00E71FD2">
        <w:t>e Phase 3 letter received from NHSE/I on 31</w:t>
      </w:r>
      <w:r w:rsidR="00E71FD2" w:rsidRPr="00E71FD2">
        <w:rPr>
          <w:vertAlign w:val="superscript"/>
        </w:rPr>
        <w:t>st</w:t>
      </w:r>
      <w:r w:rsidR="00E71FD2" w:rsidRPr="00E71FD2">
        <w:t xml:space="preserve"> July as a result of the Governments agreement that the NHS EPRR incident level would move from Level 4 to Level 3 </w:t>
      </w:r>
      <w:r w:rsidRPr="006C6FA5">
        <w:t xml:space="preserve">now </w:t>
      </w:r>
      <w:r w:rsidR="00E71FD2" w:rsidRPr="00E71FD2">
        <w:t>outline</w:t>
      </w:r>
      <w:r w:rsidRPr="006C6FA5">
        <w:t xml:space="preserve">s the expectation that </w:t>
      </w:r>
      <w:r w:rsidRPr="00E71FD2">
        <w:rPr>
          <w:color w:val="000000"/>
        </w:rPr>
        <w:t xml:space="preserve">CCGs must </w:t>
      </w:r>
      <w:r w:rsidRPr="00E71FD2">
        <w:rPr>
          <w:b/>
          <w:color w:val="000000"/>
        </w:rPr>
        <w:t xml:space="preserve">resume NHS </w:t>
      </w:r>
      <w:r w:rsidRPr="00E71FD2">
        <w:rPr>
          <w:b/>
          <w:bCs/>
          <w:color w:val="000000"/>
        </w:rPr>
        <w:t xml:space="preserve">Continuing Healthcare assessments </w:t>
      </w:r>
      <w:r w:rsidRPr="00E71FD2">
        <w:rPr>
          <w:b/>
          <w:color w:val="000000"/>
        </w:rPr>
        <w:t>from 1 September 2020</w:t>
      </w:r>
      <w:r w:rsidRPr="008623A4">
        <w:rPr>
          <w:b/>
          <w:color w:val="000000"/>
        </w:rPr>
        <w:t>.</w:t>
      </w:r>
      <w:r w:rsidRPr="00E71FD2">
        <w:rPr>
          <w:b/>
          <w:color w:val="000000"/>
        </w:rPr>
        <w:t xml:space="preserve"> </w:t>
      </w:r>
    </w:p>
    <w:p w:rsidR="006C6FA5" w:rsidRDefault="006C6FA5" w:rsidP="0042176D">
      <w:pPr>
        <w:jc w:val="both"/>
      </w:pPr>
      <w:r>
        <w:t>We therefore need to reinstate the requirement to complete the Fast Track Pathway Tool for NHS Continuing Healthcare</w:t>
      </w:r>
      <w:r w:rsidR="008623A4">
        <w:t xml:space="preserve"> from 1 September 2020</w:t>
      </w:r>
      <w:r>
        <w:t xml:space="preserve">.  </w:t>
      </w:r>
    </w:p>
    <w:p w:rsidR="006C6FA5" w:rsidRDefault="006C6FA5" w:rsidP="0042176D">
      <w:pPr>
        <w:jc w:val="both"/>
      </w:pPr>
    </w:p>
    <w:p w:rsidR="006C6FA5" w:rsidRDefault="006C6FA5" w:rsidP="006C6FA5">
      <w:pPr>
        <w:jc w:val="both"/>
      </w:pPr>
      <w:r>
        <w:t xml:space="preserve">The </w:t>
      </w:r>
      <w:r>
        <w:t>combined Fast Track referral, consent and care needs document that reflects the National Fast Track Pathway tool, evidences that appropriate end of life discussions have taken place with the patient/family, provides appropriate consent to share sensitive information and provides a comprehensive assessment of the care and support needs that each individual and their family requires.</w:t>
      </w:r>
    </w:p>
    <w:p w:rsidR="005B1E1D" w:rsidRDefault="005B1E1D" w:rsidP="0042176D">
      <w:pPr>
        <w:jc w:val="both"/>
      </w:pPr>
    </w:p>
    <w:p w:rsidR="0081663B" w:rsidRDefault="0081663B" w:rsidP="0042176D">
      <w:pPr>
        <w:jc w:val="both"/>
        <w:rPr>
          <w:rFonts w:eastAsia="Times New Roman"/>
        </w:rPr>
      </w:pPr>
      <w:r>
        <w:t>I have attached the referral document</w:t>
      </w:r>
      <w:r w:rsidR="00432A94">
        <w:t>ation</w:t>
      </w:r>
      <w:r w:rsidR="00C33A64">
        <w:t xml:space="preserve"> </w:t>
      </w:r>
      <w:r w:rsidR="00432A94">
        <w:t>for you to now disseminate to members of the relevant teams who are currently</w:t>
      </w:r>
      <w:r>
        <w:t xml:space="preserve"> </w:t>
      </w:r>
      <w:r w:rsidR="00432A94">
        <w:t xml:space="preserve">involved in assessing and referring for Fast Track to Continuing Healthcare </w:t>
      </w:r>
      <w:r w:rsidR="00432A94" w:rsidRPr="00251E12">
        <w:rPr>
          <w:rFonts w:eastAsia="Times New Roman"/>
        </w:rPr>
        <w:t>to enable the individual’s needs to be urgently met as they have a rapidly deteriorating condition which may be entering a terminal phase</w:t>
      </w:r>
      <w:r w:rsidR="00432A94">
        <w:rPr>
          <w:rFonts w:eastAsia="Times New Roman"/>
        </w:rPr>
        <w:t>.</w:t>
      </w:r>
    </w:p>
    <w:p w:rsidR="008623A4" w:rsidRDefault="008623A4" w:rsidP="0042176D">
      <w:pPr>
        <w:jc w:val="both"/>
        <w:rPr>
          <w:rFonts w:eastAsia="Times New Roman"/>
        </w:rPr>
      </w:pPr>
    </w:p>
    <w:p w:rsidR="005B1E1D" w:rsidRDefault="008623A4" w:rsidP="0042176D">
      <w:pPr>
        <w:jc w:val="both"/>
      </w:pPr>
      <w:r>
        <w:t>I have also attached guidance for using the Fast Track pathway.</w:t>
      </w:r>
      <w:r w:rsidR="00E45930">
        <w:t xml:space="preserve">  </w:t>
      </w:r>
    </w:p>
    <w:p w:rsidR="00E82018" w:rsidRDefault="005B1E1D" w:rsidP="00432A94">
      <w:pPr>
        <w:jc w:val="both"/>
      </w:pPr>
      <w:r>
        <w:t xml:space="preserve"> </w:t>
      </w:r>
    </w:p>
    <w:p w:rsidR="009F4CD1" w:rsidRDefault="009F4CD1" w:rsidP="00E820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do not hesitate to contact </w:t>
      </w:r>
      <w:r w:rsidR="00ED5236">
        <w:rPr>
          <w:sz w:val="22"/>
          <w:szCs w:val="22"/>
        </w:rPr>
        <w:t xml:space="preserve">my Assistant Director of Quality, Nicola MacPhail </w:t>
      </w:r>
      <w:hyperlink r:id="rId9" w:history="1">
        <w:r w:rsidR="00ED5236" w:rsidRPr="008B6BD3">
          <w:rPr>
            <w:rStyle w:val="Hyperlink"/>
            <w:sz w:val="22"/>
            <w:szCs w:val="22"/>
          </w:rPr>
          <w:t>Nicola.macphail@nhs.net</w:t>
        </w:r>
      </w:hyperlink>
      <w:r w:rsidR="00ED5236">
        <w:rPr>
          <w:sz w:val="22"/>
          <w:szCs w:val="22"/>
        </w:rPr>
        <w:t xml:space="preserve"> </w:t>
      </w:r>
      <w:r>
        <w:rPr>
          <w:sz w:val="22"/>
          <w:szCs w:val="22"/>
        </w:rPr>
        <w:t>should you have any concerns or comments related to the changes outlined above.</w:t>
      </w:r>
    </w:p>
    <w:p w:rsidR="00966997" w:rsidRDefault="00966997" w:rsidP="00966997">
      <w:pPr>
        <w:pStyle w:val="Default"/>
        <w:rPr>
          <w:sz w:val="22"/>
          <w:szCs w:val="22"/>
        </w:rPr>
      </w:pPr>
    </w:p>
    <w:p w:rsidR="00ED5236" w:rsidRDefault="00ED5236" w:rsidP="00966997">
      <w:pPr>
        <w:pStyle w:val="Default"/>
        <w:rPr>
          <w:sz w:val="22"/>
          <w:szCs w:val="22"/>
        </w:rPr>
      </w:pPr>
    </w:p>
    <w:p w:rsidR="00943370" w:rsidRDefault="00966997" w:rsidP="00966997">
      <w:pPr>
        <w:pStyle w:val="Default"/>
        <w:rPr>
          <w:sz w:val="22"/>
          <w:szCs w:val="22"/>
        </w:rPr>
      </w:pPr>
      <w:r w:rsidRPr="00966997">
        <w:rPr>
          <w:sz w:val="22"/>
          <w:szCs w:val="22"/>
        </w:rPr>
        <w:t>K</w:t>
      </w:r>
      <w:r w:rsidR="00C42EC0" w:rsidRPr="00966997">
        <w:rPr>
          <w:sz w:val="22"/>
          <w:szCs w:val="22"/>
        </w:rPr>
        <w:t>ind Regards</w:t>
      </w:r>
      <w:r w:rsidR="00455AF2" w:rsidRPr="00966997">
        <w:rPr>
          <w:sz w:val="22"/>
          <w:szCs w:val="22"/>
        </w:rPr>
        <w:t>,</w:t>
      </w:r>
    </w:p>
    <w:p w:rsidR="009F4CD1" w:rsidRDefault="009F4CD1" w:rsidP="00966997">
      <w:pPr>
        <w:pStyle w:val="Default"/>
        <w:rPr>
          <w:sz w:val="22"/>
          <w:szCs w:val="22"/>
        </w:rPr>
      </w:pPr>
    </w:p>
    <w:p w:rsidR="009F4CD1" w:rsidRDefault="0056750B" w:rsidP="00966997">
      <w:pPr>
        <w:pStyle w:val="Default"/>
        <w:rPr>
          <w:sz w:val="22"/>
          <w:szCs w:val="22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7EA52DDC" wp14:editId="21DD54CC">
            <wp:extent cx="2388656" cy="618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33" cy="61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D1" w:rsidRDefault="009F4CD1" w:rsidP="00966997">
      <w:pPr>
        <w:pStyle w:val="Default"/>
        <w:rPr>
          <w:sz w:val="22"/>
          <w:szCs w:val="22"/>
        </w:rPr>
      </w:pPr>
    </w:p>
    <w:p w:rsidR="008623A4" w:rsidRDefault="008623A4" w:rsidP="00966997">
      <w:pPr>
        <w:pStyle w:val="Default"/>
        <w:rPr>
          <w:sz w:val="22"/>
          <w:szCs w:val="22"/>
        </w:rPr>
      </w:pPr>
    </w:p>
    <w:p w:rsidR="009F4CD1" w:rsidRPr="00966997" w:rsidRDefault="008623A4" w:rsidP="00966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Helen </w:t>
      </w:r>
      <w:proofErr w:type="spellStart"/>
      <w:r>
        <w:rPr>
          <w:sz w:val="22"/>
          <w:szCs w:val="22"/>
        </w:rPr>
        <w:t>Hipkiss</w:t>
      </w:r>
      <w:proofErr w:type="spellEnd"/>
      <w:r>
        <w:rPr>
          <w:sz w:val="22"/>
          <w:szCs w:val="22"/>
        </w:rPr>
        <w:t xml:space="preserve"> – Director of Quality</w:t>
      </w:r>
      <w:r w:rsidR="009604F8">
        <w:rPr>
          <w:sz w:val="22"/>
          <w:szCs w:val="22"/>
        </w:rPr>
        <w:t xml:space="preserve"> Derby &amp; </w:t>
      </w:r>
      <w:r w:rsidR="00432A94">
        <w:rPr>
          <w:sz w:val="22"/>
          <w:szCs w:val="22"/>
        </w:rPr>
        <w:t>Derbyshire</w:t>
      </w:r>
      <w:r w:rsidR="009F4CD1">
        <w:rPr>
          <w:sz w:val="22"/>
          <w:szCs w:val="22"/>
        </w:rPr>
        <w:t xml:space="preserve"> CCG</w:t>
      </w:r>
      <w:r w:rsidR="009604F8">
        <w:rPr>
          <w:sz w:val="22"/>
          <w:szCs w:val="22"/>
        </w:rPr>
        <w:t>.</w:t>
      </w:r>
    </w:p>
    <w:sectPr w:rsidR="009F4CD1" w:rsidRPr="00966997" w:rsidSect="0039736D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F4" w:rsidRDefault="006D1EF4" w:rsidP="00813EF4">
      <w:r>
        <w:separator/>
      </w:r>
    </w:p>
  </w:endnote>
  <w:endnote w:type="continuationSeparator" w:id="0">
    <w:p w:rsidR="006D1EF4" w:rsidRDefault="006D1EF4" w:rsidP="0081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6" w:rsidRPr="008F7BC6" w:rsidRDefault="008F7BC6">
    <w:pPr>
      <w:pStyle w:val="Footer"/>
      <w:rPr>
        <w:sz w:val="16"/>
        <w:szCs w:val="16"/>
      </w:rPr>
    </w:pPr>
    <w:r w:rsidRPr="008F7BC6">
      <w:rPr>
        <w:sz w:val="16"/>
        <w:szCs w:val="16"/>
      </w:rPr>
      <w:t>Chair: Dr. Avi Bhatia</w:t>
    </w:r>
    <w:r w:rsidRPr="008F7BC6">
      <w:rPr>
        <w:sz w:val="16"/>
        <w:szCs w:val="16"/>
      </w:rPr>
      <w:tab/>
    </w:r>
    <w:r w:rsidRPr="008F7BC6">
      <w:rPr>
        <w:sz w:val="16"/>
        <w:szCs w:val="16"/>
      </w:rPr>
      <w:tab/>
      <w:t xml:space="preserve">Chief Officer: </w:t>
    </w:r>
    <w:r w:rsidR="00624BFE">
      <w:rPr>
        <w:sz w:val="16"/>
        <w:szCs w:val="16"/>
      </w:rPr>
      <w:t>Dr. Chris Clayton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F4" w:rsidRDefault="006D1EF4" w:rsidP="00813EF4">
      <w:r>
        <w:separator/>
      </w:r>
    </w:p>
  </w:footnote>
  <w:footnote w:type="continuationSeparator" w:id="0">
    <w:p w:rsidR="006D1EF4" w:rsidRDefault="006D1EF4" w:rsidP="0081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243E4"/>
    <w:multiLevelType w:val="hybridMultilevel"/>
    <w:tmpl w:val="9004751E"/>
    <w:lvl w:ilvl="0" w:tplc="1728B3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D376B"/>
    <w:multiLevelType w:val="hybridMultilevel"/>
    <w:tmpl w:val="5B867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2395C"/>
    <w:multiLevelType w:val="multilevel"/>
    <w:tmpl w:val="6C988FB8"/>
    <w:styleLink w:val="LFO26"/>
    <w:lvl w:ilvl="0">
      <w:start w:val="1"/>
      <w:numFmt w:val="decimal"/>
      <w:pStyle w:val="BulletList1numbered"/>
      <w:lvlText w:val="%1."/>
      <w:lvlJc w:val="left"/>
      <w:pPr>
        <w:ind w:left="360" w:hanging="360"/>
      </w:pPr>
    </w:lvl>
    <w:lvl w:ilvl="1">
      <w:start w:val="1"/>
      <w:numFmt w:val="lowerRoman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Roman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none"/>
      <w:lvlText w:val="%1.%2.%3.%4."/>
      <w:lvlJc w:val="left"/>
      <w:pPr>
        <w:ind w:left="1728" w:hanging="648"/>
      </w:pPr>
    </w:lvl>
    <w:lvl w:ilvl="4">
      <w:start w:val="1"/>
      <w:numFmt w:val="non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625724"/>
    <w:multiLevelType w:val="multilevel"/>
    <w:tmpl w:val="AED4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97E69"/>
    <w:multiLevelType w:val="hybridMultilevel"/>
    <w:tmpl w:val="743A6F7E"/>
    <w:lvl w:ilvl="0" w:tplc="25ACA5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02698"/>
    <w:multiLevelType w:val="hybridMultilevel"/>
    <w:tmpl w:val="A4E2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E106C"/>
    <w:multiLevelType w:val="hybridMultilevel"/>
    <w:tmpl w:val="06508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A0ED7"/>
    <w:multiLevelType w:val="hybridMultilevel"/>
    <w:tmpl w:val="98FC8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B554B"/>
    <w:multiLevelType w:val="hybridMultilevel"/>
    <w:tmpl w:val="B08C75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F4"/>
    <w:rsid w:val="0002251E"/>
    <w:rsid w:val="000805F1"/>
    <w:rsid w:val="001F1824"/>
    <w:rsid w:val="00251E12"/>
    <w:rsid w:val="00271C1B"/>
    <w:rsid w:val="002754C3"/>
    <w:rsid w:val="002C65DB"/>
    <w:rsid w:val="0039736D"/>
    <w:rsid w:val="003E590C"/>
    <w:rsid w:val="0042176D"/>
    <w:rsid w:val="00432A94"/>
    <w:rsid w:val="00455AF2"/>
    <w:rsid w:val="00481655"/>
    <w:rsid w:val="004B0AA0"/>
    <w:rsid w:val="004B774D"/>
    <w:rsid w:val="004C285B"/>
    <w:rsid w:val="004D267F"/>
    <w:rsid w:val="004F0014"/>
    <w:rsid w:val="004F434D"/>
    <w:rsid w:val="005052C8"/>
    <w:rsid w:val="00527BA5"/>
    <w:rsid w:val="0056750B"/>
    <w:rsid w:val="00590513"/>
    <w:rsid w:val="005B1E1D"/>
    <w:rsid w:val="005B745A"/>
    <w:rsid w:val="005F1284"/>
    <w:rsid w:val="00624BFE"/>
    <w:rsid w:val="00634371"/>
    <w:rsid w:val="00642F23"/>
    <w:rsid w:val="006A6753"/>
    <w:rsid w:val="006C6FA5"/>
    <w:rsid w:val="006D1EF4"/>
    <w:rsid w:val="00716E6F"/>
    <w:rsid w:val="0071767C"/>
    <w:rsid w:val="00722870"/>
    <w:rsid w:val="00733FA2"/>
    <w:rsid w:val="007677F1"/>
    <w:rsid w:val="007876AF"/>
    <w:rsid w:val="0080317F"/>
    <w:rsid w:val="00813EF4"/>
    <w:rsid w:val="0081663B"/>
    <w:rsid w:val="008436DC"/>
    <w:rsid w:val="008450E8"/>
    <w:rsid w:val="008623A4"/>
    <w:rsid w:val="0086566B"/>
    <w:rsid w:val="00873377"/>
    <w:rsid w:val="00882E09"/>
    <w:rsid w:val="008B39D5"/>
    <w:rsid w:val="008C67D4"/>
    <w:rsid w:val="008E04DD"/>
    <w:rsid w:val="008F7BC6"/>
    <w:rsid w:val="0094179D"/>
    <w:rsid w:val="00943370"/>
    <w:rsid w:val="009604F8"/>
    <w:rsid w:val="00966997"/>
    <w:rsid w:val="009B37B4"/>
    <w:rsid w:val="009C69D2"/>
    <w:rsid w:val="009F4CD1"/>
    <w:rsid w:val="00A079A2"/>
    <w:rsid w:val="00A35D23"/>
    <w:rsid w:val="00AC5A2A"/>
    <w:rsid w:val="00B46B36"/>
    <w:rsid w:val="00B54CB7"/>
    <w:rsid w:val="00B72CBF"/>
    <w:rsid w:val="00BA2833"/>
    <w:rsid w:val="00BD06CE"/>
    <w:rsid w:val="00C33A64"/>
    <w:rsid w:val="00C42EC0"/>
    <w:rsid w:val="00C515D7"/>
    <w:rsid w:val="00CD48BB"/>
    <w:rsid w:val="00D37D25"/>
    <w:rsid w:val="00D41D08"/>
    <w:rsid w:val="00D92C62"/>
    <w:rsid w:val="00DC52F3"/>
    <w:rsid w:val="00DD1590"/>
    <w:rsid w:val="00DD2132"/>
    <w:rsid w:val="00DE0A00"/>
    <w:rsid w:val="00E2475C"/>
    <w:rsid w:val="00E45930"/>
    <w:rsid w:val="00E71FD2"/>
    <w:rsid w:val="00E726AA"/>
    <w:rsid w:val="00E82018"/>
    <w:rsid w:val="00EA0B65"/>
    <w:rsid w:val="00ED5236"/>
    <w:rsid w:val="00ED6D28"/>
    <w:rsid w:val="00F34C35"/>
    <w:rsid w:val="00F8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F4"/>
  </w:style>
  <w:style w:type="paragraph" w:styleId="Footer">
    <w:name w:val="footer"/>
    <w:basedOn w:val="Normal"/>
    <w:link w:val="FooterChar"/>
    <w:uiPriority w:val="99"/>
    <w:unhideWhenUsed/>
    <w:rsid w:val="00813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F4"/>
  </w:style>
  <w:style w:type="paragraph" w:styleId="ListParagraph">
    <w:name w:val="List Paragraph"/>
    <w:basedOn w:val="Normal"/>
    <w:uiPriority w:val="34"/>
    <w:qFormat/>
    <w:rsid w:val="00271C1B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37D25"/>
    <w:rPr>
      <w:color w:val="0000FF" w:themeColor="hyperlink"/>
      <w:u w:val="single"/>
    </w:rPr>
  </w:style>
  <w:style w:type="paragraph" w:customStyle="1" w:styleId="BulletList1numbered">
    <w:name w:val="Bullet List 1 (numbered)"/>
    <w:rsid w:val="0094179D"/>
    <w:pPr>
      <w:numPr>
        <w:numId w:val="9"/>
      </w:numPr>
      <w:suppressAutoHyphens/>
      <w:autoSpaceDN w:val="0"/>
      <w:spacing w:before="120" w:after="120" w:line="320" w:lineRule="exact"/>
    </w:pPr>
    <w:rPr>
      <w:rFonts w:eastAsia="Times New Roman" w:cs="Times New Roman"/>
      <w:sz w:val="24"/>
      <w:szCs w:val="24"/>
    </w:rPr>
  </w:style>
  <w:style w:type="numbering" w:customStyle="1" w:styleId="LFO26">
    <w:name w:val="LFO26"/>
    <w:rsid w:val="0094179D"/>
    <w:pPr>
      <w:numPr>
        <w:numId w:val="9"/>
      </w:numPr>
    </w:pPr>
  </w:style>
  <w:style w:type="paragraph" w:customStyle="1" w:styleId="Default">
    <w:name w:val="Default"/>
    <w:rsid w:val="00E820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D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F4"/>
  </w:style>
  <w:style w:type="paragraph" w:styleId="Footer">
    <w:name w:val="footer"/>
    <w:basedOn w:val="Normal"/>
    <w:link w:val="FooterChar"/>
    <w:uiPriority w:val="99"/>
    <w:unhideWhenUsed/>
    <w:rsid w:val="00813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F4"/>
  </w:style>
  <w:style w:type="paragraph" w:styleId="ListParagraph">
    <w:name w:val="List Paragraph"/>
    <w:basedOn w:val="Normal"/>
    <w:uiPriority w:val="34"/>
    <w:qFormat/>
    <w:rsid w:val="00271C1B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37D25"/>
    <w:rPr>
      <w:color w:val="0000FF" w:themeColor="hyperlink"/>
      <w:u w:val="single"/>
    </w:rPr>
  </w:style>
  <w:style w:type="paragraph" w:customStyle="1" w:styleId="BulletList1numbered">
    <w:name w:val="Bullet List 1 (numbered)"/>
    <w:rsid w:val="0094179D"/>
    <w:pPr>
      <w:numPr>
        <w:numId w:val="9"/>
      </w:numPr>
      <w:suppressAutoHyphens/>
      <w:autoSpaceDN w:val="0"/>
      <w:spacing w:before="120" w:after="120" w:line="320" w:lineRule="exact"/>
    </w:pPr>
    <w:rPr>
      <w:rFonts w:eastAsia="Times New Roman" w:cs="Times New Roman"/>
      <w:sz w:val="24"/>
      <w:szCs w:val="24"/>
    </w:rPr>
  </w:style>
  <w:style w:type="numbering" w:customStyle="1" w:styleId="LFO26">
    <w:name w:val="LFO26"/>
    <w:rsid w:val="0094179D"/>
    <w:pPr>
      <w:numPr>
        <w:numId w:val="9"/>
      </w:numPr>
    </w:pPr>
  </w:style>
  <w:style w:type="paragraph" w:customStyle="1" w:styleId="Default">
    <w:name w:val="Default"/>
    <w:rsid w:val="00E820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icola.macphai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 Kathryn (03X) NHS Erewash CCG</dc:creator>
  <cp:lastModifiedBy>MacPhail Nicola (NHS Erewash CCG)</cp:lastModifiedBy>
  <cp:revision>3</cp:revision>
  <cp:lastPrinted>2018-09-18T13:48:00Z</cp:lastPrinted>
  <dcterms:created xsi:type="dcterms:W3CDTF">2020-08-21T11:59:00Z</dcterms:created>
  <dcterms:modified xsi:type="dcterms:W3CDTF">2020-08-21T13:23:00Z</dcterms:modified>
</cp:coreProperties>
</file>