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893E0" w14:textId="477A572E" w:rsidR="00E45834" w:rsidRDefault="00E45834" w:rsidP="00E45834">
      <w:pPr>
        <w:rPr>
          <w:b/>
          <w:u w:val="single"/>
        </w:rPr>
      </w:pPr>
      <w:r>
        <w:rPr>
          <w:b/>
          <w:u w:val="single"/>
        </w:rPr>
        <w:t xml:space="preserve">DERBYSHIRE LPC - </w:t>
      </w:r>
      <w:r w:rsidRPr="008A041B">
        <w:rPr>
          <w:b/>
          <w:u w:val="single"/>
        </w:rPr>
        <w:t>COMMUNITY PHARMACY UPDATE</w:t>
      </w:r>
      <w:r w:rsidR="00314123">
        <w:rPr>
          <w:b/>
          <w:u w:val="single"/>
        </w:rPr>
        <w:t xml:space="preserve"> </w:t>
      </w:r>
      <w:r w:rsidR="00BF4175">
        <w:rPr>
          <w:b/>
          <w:u w:val="single"/>
        </w:rPr>
        <w:t>29</w:t>
      </w:r>
      <w:r w:rsidRPr="008A041B">
        <w:rPr>
          <w:b/>
          <w:u w:val="single"/>
        </w:rPr>
        <w:t>.</w:t>
      </w:r>
      <w:r w:rsidR="00FC0390">
        <w:rPr>
          <w:b/>
          <w:u w:val="single"/>
        </w:rPr>
        <w:t>07</w:t>
      </w:r>
      <w:r w:rsidRPr="008A041B">
        <w:rPr>
          <w:b/>
          <w:u w:val="single"/>
        </w:rPr>
        <w:t>.20</w:t>
      </w:r>
      <w:r w:rsidR="003E475B">
        <w:rPr>
          <w:b/>
          <w:u w:val="single"/>
        </w:rPr>
        <w:t xml:space="preserve"> </w:t>
      </w:r>
      <w:r w:rsidR="003E475B">
        <w:rPr>
          <w:bCs/>
        </w:rPr>
        <w:tab/>
      </w:r>
      <w:r w:rsidR="003E475B">
        <w:rPr>
          <w:bCs/>
        </w:rPr>
        <w:tab/>
      </w:r>
      <w:r w:rsidR="003E475B">
        <w:rPr>
          <w:noProof/>
          <w:sz w:val="20"/>
          <w:szCs w:val="20"/>
          <w:lang w:eastAsia="en-GB"/>
        </w:rPr>
        <w:drawing>
          <wp:inline distT="0" distB="0" distL="0" distR="0" wp14:anchorId="06E15868" wp14:editId="2000734B">
            <wp:extent cx="1174750" cy="527050"/>
            <wp:effectExtent l="0" t="0" r="6350" b="6350"/>
            <wp:docPr id="1" name="Picture 1" descr="cid:image001.jpg@01D39F4D.FFB5F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9F4D.FFB5F7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74750" cy="527050"/>
                    </a:xfrm>
                    <a:prstGeom prst="rect">
                      <a:avLst/>
                    </a:prstGeom>
                    <a:noFill/>
                    <a:ln>
                      <a:noFill/>
                    </a:ln>
                  </pic:spPr>
                </pic:pic>
              </a:graphicData>
            </a:graphic>
          </wp:inline>
        </w:drawing>
      </w:r>
    </w:p>
    <w:p w14:paraId="29CE84D1" w14:textId="0829A4DF" w:rsidR="00366797" w:rsidRDefault="00B86F32" w:rsidP="00314123">
      <w:r>
        <w:t xml:space="preserve">This update is intended to highlight and add helpful and local information to the key areas that affect community pharmacies this week.  This summary is accurate </w:t>
      </w:r>
      <w:r w:rsidRPr="00840822">
        <w:t xml:space="preserve">at </w:t>
      </w:r>
      <w:r>
        <w:t>5</w:t>
      </w:r>
      <w:r w:rsidRPr="00840822">
        <w:t xml:space="preserve">pm on </w:t>
      </w:r>
      <w:r w:rsidR="00BF4175">
        <w:t>Wednes</w:t>
      </w:r>
      <w:r w:rsidR="007E46C0">
        <w:t>day</w:t>
      </w:r>
      <w:r w:rsidRPr="00840822">
        <w:t xml:space="preserve"> </w:t>
      </w:r>
      <w:r w:rsidR="00BF4175">
        <w:t>29</w:t>
      </w:r>
      <w:r w:rsidR="00FC0390">
        <w:t>.07</w:t>
      </w:r>
      <w:r w:rsidRPr="00840822">
        <w:t>.20.</w:t>
      </w:r>
      <w:r>
        <w:t xml:space="preserve">  Please note things continue to change rapidly.  </w:t>
      </w:r>
    </w:p>
    <w:p w14:paraId="14762254" w14:textId="2D6546BA" w:rsidR="00024F0B" w:rsidRDefault="00B719CB" w:rsidP="00314123">
      <w:pPr>
        <w:pStyle w:val="NoSpacing"/>
        <w:numPr>
          <w:ilvl w:val="0"/>
          <w:numId w:val="1"/>
        </w:numPr>
        <w:rPr>
          <w:b/>
          <w:bCs/>
        </w:rPr>
      </w:pPr>
      <w:r>
        <w:rPr>
          <w:b/>
          <w:bCs/>
        </w:rPr>
        <w:t xml:space="preserve">Risk Assessments </w:t>
      </w:r>
    </w:p>
    <w:p w14:paraId="2157271D" w14:textId="0B2A1B2C" w:rsidR="007A2F7B" w:rsidRDefault="00266104" w:rsidP="007A2F7B">
      <w:pPr>
        <w:pStyle w:val="NoSpacing"/>
        <w:ind w:left="360"/>
      </w:pPr>
      <w:r>
        <w:t xml:space="preserve">Please remember the second window to submit your declaration </w:t>
      </w:r>
      <w:r w:rsidR="007A2F7B">
        <w:t xml:space="preserve">about </w:t>
      </w:r>
      <w:r w:rsidR="00273F1E">
        <w:t xml:space="preserve">progress on completion of </w:t>
      </w:r>
      <w:r w:rsidR="007A2F7B">
        <w:t>risk assessments of staff with the NHS BSA</w:t>
      </w:r>
      <w:r>
        <w:t xml:space="preserve"> closes at</w:t>
      </w:r>
      <w:r w:rsidR="00273F1E">
        <w:t xml:space="preserve"> 23:59 on 31</w:t>
      </w:r>
      <w:r w:rsidR="00273F1E" w:rsidRPr="00273F1E">
        <w:rPr>
          <w:vertAlign w:val="superscript"/>
        </w:rPr>
        <w:t>st</w:t>
      </w:r>
      <w:r w:rsidR="00273F1E">
        <w:t xml:space="preserve"> July. Please note you are asked to submit a declaration in this </w:t>
      </w:r>
      <w:r w:rsidR="00C16F9C">
        <w:t xml:space="preserve">second </w:t>
      </w:r>
      <w:r w:rsidR="00273F1E">
        <w:t>window – even if all staff assessments were completed in the first.</w:t>
      </w:r>
    </w:p>
    <w:p w14:paraId="69D83A8A" w14:textId="77777777" w:rsidR="00273F1E" w:rsidRDefault="00273F1E" w:rsidP="007A2F7B">
      <w:pPr>
        <w:pStyle w:val="NoSpacing"/>
        <w:ind w:left="360"/>
      </w:pPr>
    </w:p>
    <w:p w14:paraId="5E7B1EC2" w14:textId="38AF8213" w:rsidR="00005ACE" w:rsidRDefault="00005ACE" w:rsidP="00005ACE">
      <w:pPr>
        <w:pStyle w:val="ListParagraph"/>
        <w:numPr>
          <w:ilvl w:val="0"/>
          <w:numId w:val="1"/>
        </w:numPr>
        <w:spacing w:before="240" w:after="0" w:line="240" w:lineRule="auto"/>
        <w:jc w:val="both"/>
        <w:rPr>
          <w:rFonts w:eastAsia="Times New Roman" w:cstheme="minorHAnsi"/>
          <w:b/>
          <w:bCs/>
          <w:color w:val="444444"/>
          <w:lang w:eastAsia="en-GB"/>
        </w:rPr>
      </w:pPr>
      <w:r>
        <w:rPr>
          <w:rFonts w:eastAsia="Times New Roman" w:cstheme="minorHAnsi"/>
          <w:b/>
          <w:bCs/>
          <w:color w:val="444444"/>
          <w:lang w:eastAsia="en-GB"/>
        </w:rPr>
        <w:t>Antibody test</w:t>
      </w:r>
      <w:r w:rsidR="00F66EE6">
        <w:rPr>
          <w:rFonts w:eastAsia="Times New Roman" w:cstheme="minorHAnsi"/>
          <w:b/>
          <w:bCs/>
          <w:color w:val="444444"/>
          <w:lang w:eastAsia="en-GB"/>
        </w:rPr>
        <w:t>s</w:t>
      </w:r>
      <w:r w:rsidR="00A544FB">
        <w:rPr>
          <w:rFonts w:eastAsia="Times New Roman" w:cstheme="minorHAnsi"/>
          <w:b/>
          <w:bCs/>
          <w:color w:val="444444"/>
          <w:lang w:eastAsia="en-GB"/>
        </w:rPr>
        <w:t xml:space="preserve"> in Derbyshire</w:t>
      </w:r>
    </w:p>
    <w:p w14:paraId="48B9DC82" w14:textId="5AA1B7A1" w:rsidR="00AE0DE0" w:rsidRPr="00266104" w:rsidRDefault="00266104" w:rsidP="00266104">
      <w:pPr>
        <w:pStyle w:val="ListParagraph"/>
        <w:spacing w:before="240" w:after="0" w:line="240" w:lineRule="auto"/>
        <w:ind w:left="360"/>
        <w:jc w:val="both"/>
        <w:rPr>
          <w:rFonts w:eastAsia="Times New Roman" w:cstheme="minorHAnsi"/>
          <w:color w:val="444444"/>
          <w:lang w:eastAsia="en-GB"/>
        </w:rPr>
      </w:pPr>
      <w:r>
        <w:rPr>
          <w:rFonts w:eastAsia="Times New Roman" w:cstheme="minorHAnsi"/>
          <w:color w:val="444444"/>
          <w:lang w:eastAsia="en-GB"/>
        </w:rPr>
        <w:t xml:space="preserve">A reminder that </w:t>
      </w:r>
      <w:r w:rsidR="00AE0DE0">
        <w:rPr>
          <w:rFonts w:eastAsia="Times New Roman" w:cstheme="minorHAnsi"/>
          <w:color w:val="444444"/>
          <w:lang w:eastAsia="en-GB"/>
        </w:rPr>
        <w:t xml:space="preserve">community pharmacists and pharmacy team members can access antibody testing in Derbyshire. </w:t>
      </w:r>
      <w:r w:rsidR="00AE0DE0" w:rsidRPr="00266104">
        <w:rPr>
          <w:rFonts w:eastAsia="Times New Roman" w:cstheme="minorHAnsi"/>
          <w:color w:val="444444"/>
          <w:lang w:eastAsia="en-GB"/>
        </w:rPr>
        <w:t xml:space="preserve">Appointments </w:t>
      </w:r>
      <w:r w:rsidRPr="00266104">
        <w:rPr>
          <w:rFonts w:eastAsia="Times New Roman" w:cstheme="minorHAnsi"/>
          <w:color w:val="444444"/>
          <w:lang w:eastAsia="en-GB"/>
        </w:rPr>
        <w:t>are</w:t>
      </w:r>
      <w:r w:rsidR="00AE0DE0" w:rsidRPr="00266104">
        <w:rPr>
          <w:rFonts w:eastAsia="Times New Roman" w:cstheme="minorHAnsi"/>
          <w:color w:val="444444"/>
          <w:lang w:eastAsia="en-GB"/>
        </w:rPr>
        <w:t xml:space="preserve"> available </w:t>
      </w:r>
      <w:r w:rsidRPr="00266104">
        <w:rPr>
          <w:rFonts w:eastAsia="Times New Roman" w:cstheme="minorHAnsi"/>
          <w:color w:val="444444"/>
          <w:lang w:eastAsia="en-GB"/>
        </w:rPr>
        <w:t>until</w:t>
      </w:r>
      <w:r w:rsidR="00AE0DE0" w:rsidRPr="00266104">
        <w:rPr>
          <w:rFonts w:eastAsia="Times New Roman" w:cstheme="minorHAnsi"/>
          <w:color w:val="444444"/>
          <w:lang w:eastAsia="en-GB"/>
        </w:rPr>
        <w:t xml:space="preserve"> the 17th of August for testing. Pharmacy staff </w:t>
      </w:r>
      <w:r w:rsidRPr="00266104">
        <w:rPr>
          <w:rFonts w:eastAsia="Times New Roman" w:cstheme="minorHAnsi"/>
          <w:color w:val="444444"/>
          <w:lang w:eastAsia="en-GB"/>
        </w:rPr>
        <w:t>should ring</w:t>
      </w:r>
      <w:r w:rsidR="00AE0DE0" w:rsidRPr="00266104">
        <w:rPr>
          <w:rFonts w:eastAsia="Times New Roman" w:cstheme="minorHAnsi"/>
          <w:color w:val="444444"/>
          <w:lang w:eastAsia="en-GB"/>
        </w:rPr>
        <w:t xml:space="preserve"> </w:t>
      </w:r>
      <w:r w:rsidR="00273F1E" w:rsidRPr="00266104">
        <w:rPr>
          <w:rFonts w:eastAsia="Times New Roman" w:cstheme="minorHAnsi"/>
          <w:color w:val="444444"/>
          <w:lang w:eastAsia="en-GB"/>
        </w:rPr>
        <w:t>0300 1000404 between the hours of 9:00 and 16:00 Monday to Friday</w:t>
      </w:r>
      <w:r w:rsidR="00AE0DE0" w:rsidRPr="00266104">
        <w:rPr>
          <w:rFonts w:eastAsia="Times New Roman" w:cstheme="minorHAnsi"/>
          <w:color w:val="444444"/>
          <w:lang w:eastAsia="en-GB"/>
        </w:rPr>
        <w:t xml:space="preserve"> to book app</w:t>
      </w:r>
      <w:r w:rsidRPr="00266104">
        <w:rPr>
          <w:rFonts w:eastAsia="Times New Roman" w:cstheme="minorHAnsi"/>
          <w:color w:val="444444"/>
          <w:lang w:eastAsia="en-GB"/>
        </w:rPr>
        <w:t>ointments.</w:t>
      </w:r>
    </w:p>
    <w:p w14:paraId="0E49606B" w14:textId="77777777" w:rsidR="00AF7C3D" w:rsidRDefault="00AF7C3D" w:rsidP="00E870D6"/>
    <w:p w14:paraId="3C8444C7" w14:textId="0D1D3083" w:rsidR="00762412" w:rsidRPr="00E870D6" w:rsidRDefault="00266104" w:rsidP="00762412">
      <w:pPr>
        <w:pStyle w:val="ListParagraph"/>
        <w:numPr>
          <w:ilvl w:val="0"/>
          <w:numId w:val="1"/>
        </w:numPr>
      </w:pPr>
      <w:r>
        <w:rPr>
          <w:b/>
          <w:bCs/>
        </w:rPr>
        <w:t>Flu Vaccinations</w:t>
      </w:r>
    </w:p>
    <w:p w14:paraId="33DAD972" w14:textId="36726D4E" w:rsidR="00E870D6" w:rsidRDefault="00E870D6" w:rsidP="00E870D6">
      <w:pPr>
        <w:pStyle w:val="ListParagraph"/>
        <w:ind w:left="360"/>
      </w:pPr>
      <w:r>
        <w:t xml:space="preserve">This flu season is expected to be the biggest yet with additional patient groups added and a high take up from the public.  Another question remains whether a COVID-19 vaccine will become available this Autumn/Winter. </w:t>
      </w:r>
    </w:p>
    <w:p w14:paraId="3CC9BEAE" w14:textId="77777777" w:rsidR="00A07534" w:rsidRDefault="00A07534" w:rsidP="00E870D6">
      <w:pPr>
        <w:pStyle w:val="ListParagraph"/>
        <w:ind w:left="360"/>
      </w:pPr>
    </w:p>
    <w:p w14:paraId="5ED82413" w14:textId="248C7DFB" w:rsidR="00E870D6" w:rsidRDefault="00E870D6" w:rsidP="00E870D6">
      <w:pPr>
        <w:pStyle w:val="ListParagraph"/>
        <w:ind w:left="360"/>
      </w:pPr>
      <w:r>
        <w:t>We are expecting the second flu letter to be available soon and hope it will answer many questions:</w:t>
      </w:r>
    </w:p>
    <w:p w14:paraId="7173C144" w14:textId="54E20DE3" w:rsidR="00E870D6" w:rsidRDefault="00E870D6" w:rsidP="00E870D6">
      <w:pPr>
        <w:pStyle w:val="ListParagraph"/>
        <w:numPr>
          <w:ilvl w:val="0"/>
          <w:numId w:val="26"/>
        </w:numPr>
      </w:pPr>
      <w:r>
        <w:t>Which patient groups will be included?</w:t>
      </w:r>
    </w:p>
    <w:p w14:paraId="23923AE2" w14:textId="34BF9150" w:rsidR="00E870D6" w:rsidRDefault="00E870D6" w:rsidP="00E870D6">
      <w:pPr>
        <w:pStyle w:val="ListParagraph"/>
        <w:numPr>
          <w:ilvl w:val="0"/>
          <w:numId w:val="26"/>
        </w:numPr>
      </w:pPr>
      <w:r>
        <w:t>Will off-site vaccinations be permitted?</w:t>
      </w:r>
    </w:p>
    <w:p w14:paraId="343675AB" w14:textId="4F67785E" w:rsidR="00E870D6" w:rsidRDefault="00E870D6" w:rsidP="00E870D6">
      <w:pPr>
        <w:pStyle w:val="ListParagraph"/>
        <w:numPr>
          <w:ilvl w:val="0"/>
          <w:numId w:val="26"/>
        </w:numPr>
      </w:pPr>
      <w:r>
        <w:t>Will Pharmacy Technicians be able to vaccinate?</w:t>
      </w:r>
    </w:p>
    <w:p w14:paraId="4F817B40" w14:textId="1C76F219" w:rsidR="00E870D6" w:rsidRDefault="00E870D6" w:rsidP="00E870D6">
      <w:pPr>
        <w:pStyle w:val="ListParagraph"/>
        <w:numPr>
          <w:ilvl w:val="0"/>
          <w:numId w:val="26"/>
        </w:numPr>
      </w:pPr>
      <w:r>
        <w:t>What will the PPE requirement be? At the moment there is conflicting advice out there – some saying masks/visor per session, apron per patient and gloves optional with hand washing and gel between every patient; some saying masks/visor per session with gloves and apron per patient</w:t>
      </w:r>
    </w:p>
    <w:p w14:paraId="1A3259DD" w14:textId="1B49A5B0" w:rsidR="00A07534" w:rsidRDefault="00A07534" w:rsidP="00E870D6">
      <w:pPr>
        <w:pStyle w:val="ListParagraph"/>
        <w:numPr>
          <w:ilvl w:val="0"/>
          <w:numId w:val="26"/>
        </w:numPr>
      </w:pPr>
      <w:r>
        <w:t>How will pharmacies be able to source additional vaccines over what you have ordered?</w:t>
      </w:r>
    </w:p>
    <w:p w14:paraId="471808AC" w14:textId="11E98D98" w:rsidR="00E870D6" w:rsidRDefault="00E870D6" w:rsidP="00E870D6">
      <w:pPr>
        <w:ind w:left="360"/>
      </w:pPr>
      <w:r>
        <w:t>We are attending all flu meetings across Joined Up Care Derbyshire and the wider Midlands region so will keep everyone informed</w:t>
      </w:r>
      <w:r w:rsidR="00A07534">
        <w:t>!</w:t>
      </w:r>
    </w:p>
    <w:p w14:paraId="4CE52DD3" w14:textId="75AC8EEA" w:rsidR="00E870D6" w:rsidRDefault="008D31C8" w:rsidP="00E870D6">
      <w:pPr>
        <w:ind w:left="360"/>
      </w:pPr>
      <w:r>
        <w:t>Although no-one can</w:t>
      </w:r>
      <w:r w:rsidR="00A07534">
        <w:t xml:space="preserve"> complete their flu plans until we have some more answers nationally, there a</w:t>
      </w:r>
      <w:r w:rsidR="00E870D6">
        <w:t xml:space="preserve"> few initial things that it might be useful for community pharmacists to consider in preparation:</w:t>
      </w:r>
    </w:p>
    <w:p w14:paraId="729846BE" w14:textId="56C6DEDE" w:rsidR="00E870D6" w:rsidRDefault="00E870D6" w:rsidP="00E870D6">
      <w:pPr>
        <w:pStyle w:val="ListParagraph"/>
        <w:numPr>
          <w:ilvl w:val="0"/>
          <w:numId w:val="28"/>
        </w:numPr>
      </w:pPr>
      <w:r>
        <w:t>Ensure update training is completed</w:t>
      </w:r>
      <w:r w:rsidR="003E3CE0">
        <w:t>. Some training providers you can contact include:</w:t>
      </w:r>
    </w:p>
    <w:p w14:paraId="075AE5B1" w14:textId="524DFEED" w:rsidR="003E3CE0" w:rsidRDefault="003E3CE0" w:rsidP="003E3CE0">
      <w:pPr>
        <w:pStyle w:val="ListParagraph"/>
        <w:ind w:left="1080"/>
      </w:pPr>
      <w:r>
        <w:rPr>
          <w:rFonts w:ascii="Helvetica" w:eastAsia="Times New Roman" w:hAnsi="Helvetica"/>
          <w:color w:val="222222"/>
          <w:sz w:val="18"/>
          <w:szCs w:val="18"/>
        </w:rPr>
        <w:t>· </w:t>
      </w:r>
      <w:hyperlink r:id="rId10" w:tgtFrame="_blank" w:history="1">
        <w:r>
          <w:rPr>
            <w:rStyle w:val="Hyperlink"/>
            <w:rFonts w:ascii="Helvetica" w:eastAsia="Times New Roman" w:hAnsi="Helvetica"/>
            <w:b/>
            <w:bCs/>
            <w:color w:val="007C89"/>
            <w:sz w:val="18"/>
            <w:szCs w:val="18"/>
          </w:rPr>
          <w:t>https://ecgtraining.co.uk/product/vaccinationfull/</w:t>
        </w:r>
      </w:hyperlink>
      <w:r>
        <w:rPr>
          <w:rFonts w:ascii="Helvetica" w:eastAsia="Times New Roman" w:hAnsi="Helvetica"/>
          <w:color w:val="222222"/>
          <w:sz w:val="18"/>
          <w:szCs w:val="18"/>
        </w:rPr>
        <w:t>? - Accredited vaccination training provider</w:t>
      </w:r>
      <w:r>
        <w:rPr>
          <w:rFonts w:ascii="Helvetica" w:eastAsia="Times New Roman" w:hAnsi="Helvetica"/>
          <w:color w:val="222222"/>
          <w:sz w:val="18"/>
          <w:szCs w:val="18"/>
        </w:rPr>
        <w:br/>
        <w:t>· </w:t>
      </w:r>
      <w:hyperlink r:id="rId11" w:tgtFrame="_blank" w:history="1">
        <w:r>
          <w:rPr>
            <w:rStyle w:val="Hyperlink"/>
            <w:rFonts w:ascii="Helvetica" w:eastAsia="Times New Roman" w:hAnsi="Helvetica"/>
            <w:b/>
            <w:bCs/>
            <w:color w:val="007C89"/>
            <w:sz w:val="18"/>
            <w:szCs w:val="18"/>
          </w:rPr>
          <w:t>https://www.npa.co.uk/services-and-support/</w:t>
        </w:r>
      </w:hyperlink>
      <w:r>
        <w:rPr>
          <w:rFonts w:ascii="Helvetica" w:eastAsia="Times New Roman" w:hAnsi="Helvetica"/>
          <w:color w:val="222222"/>
          <w:sz w:val="18"/>
          <w:szCs w:val="18"/>
        </w:rPr>
        <w:t> - NPA provides both PGD and training.</w:t>
      </w:r>
      <w:r>
        <w:rPr>
          <w:rFonts w:ascii="Helvetica" w:eastAsia="Times New Roman" w:hAnsi="Helvetica"/>
          <w:color w:val="222222"/>
          <w:sz w:val="18"/>
          <w:szCs w:val="18"/>
        </w:rPr>
        <w:br/>
        <w:t>· </w:t>
      </w:r>
      <w:hyperlink r:id="rId12" w:tgtFrame="_blank" w:history="1">
        <w:r>
          <w:rPr>
            <w:rStyle w:val="Hyperlink"/>
            <w:rFonts w:ascii="Helvetica" w:eastAsia="Times New Roman" w:hAnsi="Helvetica"/>
            <w:b/>
            <w:bCs/>
            <w:color w:val="007C89"/>
            <w:sz w:val="18"/>
            <w:szCs w:val="18"/>
          </w:rPr>
          <w:t>http://www.alliance-healthcare.co.uk/pharmacies/flu-vaccination-service</w:t>
        </w:r>
      </w:hyperlink>
      <w:r>
        <w:rPr>
          <w:rFonts w:ascii="Helvetica" w:eastAsia="Times New Roman" w:hAnsi="Helvetica"/>
          <w:color w:val="222222"/>
          <w:sz w:val="18"/>
          <w:szCs w:val="18"/>
        </w:rPr>
        <w:t> - Alliance Healthcare provides flu vaccination service and you don’t have to be a member.</w:t>
      </w:r>
      <w:r>
        <w:rPr>
          <w:rFonts w:ascii="Helvetica" w:eastAsia="Times New Roman" w:hAnsi="Helvetica"/>
          <w:color w:val="222222"/>
          <w:sz w:val="18"/>
          <w:szCs w:val="18"/>
        </w:rPr>
        <w:br/>
        <w:t>· </w:t>
      </w:r>
      <w:hyperlink r:id="rId13" w:tgtFrame="_blank" w:history="1">
        <w:r>
          <w:rPr>
            <w:rStyle w:val="Hyperlink"/>
            <w:rFonts w:ascii="Helvetica" w:eastAsia="Times New Roman" w:hAnsi="Helvetica"/>
            <w:b/>
            <w:bCs/>
            <w:color w:val="007C89"/>
            <w:sz w:val="18"/>
            <w:szCs w:val="18"/>
          </w:rPr>
          <w:t>http://www.aah.co.uk/shop/en-GB/aahpoint/flubooking</w:t>
        </w:r>
      </w:hyperlink>
      <w:r>
        <w:rPr>
          <w:rFonts w:ascii="Helvetica" w:eastAsia="Times New Roman" w:hAnsi="Helvetica"/>
          <w:color w:val="222222"/>
          <w:sz w:val="18"/>
          <w:szCs w:val="18"/>
        </w:rPr>
        <w:t> - AAH provides flu training</w:t>
      </w:r>
      <w:r>
        <w:rPr>
          <w:rFonts w:ascii="Helvetica" w:eastAsia="Times New Roman" w:hAnsi="Helvetica"/>
          <w:color w:val="222222"/>
          <w:sz w:val="18"/>
          <w:szCs w:val="18"/>
        </w:rPr>
        <w:br/>
        <w:t>· </w:t>
      </w:r>
      <w:hyperlink r:id="rId14" w:tgtFrame="_blank" w:history="1">
        <w:r>
          <w:rPr>
            <w:rStyle w:val="Hyperlink"/>
            <w:rFonts w:ascii="Helvetica" w:eastAsia="Times New Roman" w:hAnsi="Helvetica"/>
            <w:b/>
            <w:bCs/>
            <w:color w:val="007C89"/>
            <w:sz w:val="18"/>
            <w:szCs w:val="18"/>
          </w:rPr>
          <w:t>https://www.buttercupstraining.co.uk/course/vaccination-training-full-practical-online</w:t>
        </w:r>
      </w:hyperlink>
      <w:r>
        <w:rPr>
          <w:rFonts w:ascii="Helvetica" w:eastAsia="Times New Roman" w:hAnsi="Helvetica"/>
          <w:color w:val="222222"/>
          <w:sz w:val="18"/>
          <w:szCs w:val="18"/>
        </w:rPr>
        <w:t> - Buttercups provides flu training</w:t>
      </w:r>
      <w:r>
        <w:rPr>
          <w:rFonts w:ascii="Helvetica" w:eastAsia="Times New Roman" w:hAnsi="Helvetica"/>
          <w:color w:val="222222"/>
          <w:sz w:val="18"/>
          <w:szCs w:val="18"/>
        </w:rPr>
        <w:br/>
      </w:r>
      <w:r>
        <w:rPr>
          <w:rFonts w:ascii="Helvetica" w:eastAsia="Times New Roman" w:hAnsi="Helvetica"/>
          <w:color w:val="222222"/>
          <w:sz w:val="18"/>
          <w:szCs w:val="18"/>
        </w:rPr>
        <w:lastRenderedPageBreak/>
        <w:t>· </w:t>
      </w:r>
      <w:hyperlink r:id="rId15" w:tgtFrame="_blank" w:history="1">
        <w:r>
          <w:rPr>
            <w:rStyle w:val="Hyperlink"/>
            <w:rFonts w:ascii="Helvetica" w:eastAsia="Times New Roman" w:hAnsi="Helvetica"/>
            <w:b/>
            <w:bCs/>
            <w:color w:val="007C89"/>
            <w:sz w:val="18"/>
            <w:szCs w:val="18"/>
          </w:rPr>
          <w:t>https://www.flujabtraining.co.uk/courses/</w:t>
        </w:r>
      </w:hyperlink>
      <w:r>
        <w:rPr>
          <w:rFonts w:ascii="Helvetica" w:eastAsia="Times New Roman" w:hAnsi="Helvetica"/>
          <w:color w:val="222222"/>
          <w:sz w:val="18"/>
          <w:szCs w:val="18"/>
        </w:rPr>
        <w:t> - Flu Jab Training provides flu training and online refresher course</w:t>
      </w:r>
      <w:r>
        <w:rPr>
          <w:rFonts w:ascii="Helvetica" w:eastAsia="Times New Roman" w:hAnsi="Helvetica"/>
          <w:color w:val="222222"/>
          <w:sz w:val="18"/>
          <w:szCs w:val="18"/>
        </w:rPr>
        <w:br/>
      </w:r>
    </w:p>
    <w:p w14:paraId="6DC4AFFB" w14:textId="77F3ACAD" w:rsidR="003E3CE0" w:rsidRPr="00A07534" w:rsidRDefault="003E3CE0" w:rsidP="00E870D6">
      <w:pPr>
        <w:pStyle w:val="ListParagraph"/>
        <w:numPr>
          <w:ilvl w:val="0"/>
          <w:numId w:val="28"/>
        </w:numPr>
      </w:pPr>
      <w:r>
        <w:t xml:space="preserve">Keep up-to-date with developments by signing up with PSNC for flu updates at </w:t>
      </w:r>
      <w:hyperlink r:id="rId16" w:tgtFrame="_blank" w:history="1">
        <w:r>
          <w:rPr>
            <w:rStyle w:val="Hyperlink"/>
            <w:rFonts w:ascii="Helvetica" w:eastAsia="Times New Roman" w:hAnsi="Helvetica"/>
            <w:color w:val="007C89"/>
            <w:sz w:val="18"/>
            <w:szCs w:val="18"/>
          </w:rPr>
          <w:t>http://psnc.org.uk/services-commissioning/advanced-services/flu-vaccination-service/</w:t>
        </w:r>
      </w:hyperlink>
    </w:p>
    <w:p w14:paraId="5A346AD9" w14:textId="77777777" w:rsidR="00A07534" w:rsidRPr="003E3CE0" w:rsidRDefault="00A07534" w:rsidP="00A07534">
      <w:pPr>
        <w:pStyle w:val="ListParagraph"/>
        <w:ind w:left="1080"/>
      </w:pPr>
    </w:p>
    <w:p w14:paraId="60589417" w14:textId="2596C000" w:rsidR="003E3CE0" w:rsidRPr="003E3CE0" w:rsidRDefault="003E3CE0" w:rsidP="00E870D6">
      <w:pPr>
        <w:pStyle w:val="ListParagraph"/>
        <w:numPr>
          <w:ilvl w:val="0"/>
          <w:numId w:val="28"/>
        </w:numPr>
        <w:rPr>
          <w:rFonts w:cstheme="minorHAnsi"/>
        </w:rPr>
      </w:pPr>
      <w:r w:rsidRPr="003E3CE0">
        <w:rPr>
          <w:rFonts w:eastAsia="Times New Roman" w:cstheme="minorHAnsi"/>
          <w:color w:val="222222"/>
        </w:rPr>
        <w:t>Consider how you will p</w:t>
      </w:r>
      <w:r>
        <w:rPr>
          <w:rFonts w:eastAsia="Times New Roman" w:cstheme="minorHAnsi"/>
          <w:color w:val="222222"/>
        </w:rPr>
        <w:t>rovide vaccinations:</w:t>
      </w:r>
    </w:p>
    <w:p w14:paraId="23509545" w14:textId="61112659" w:rsidR="003E3CE0" w:rsidRDefault="003E3CE0" w:rsidP="003E3CE0">
      <w:pPr>
        <w:pStyle w:val="ListParagraph"/>
        <w:numPr>
          <w:ilvl w:val="0"/>
          <w:numId w:val="29"/>
        </w:numPr>
        <w:rPr>
          <w:rFonts w:cstheme="minorHAnsi"/>
        </w:rPr>
      </w:pPr>
      <w:r>
        <w:rPr>
          <w:rFonts w:cstheme="minorHAnsi"/>
        </w:rPr>
        <w:t>How will you maintain social distancing?  Where will patients wait before and after their vaccination?</w:t>
      </w:r>
    </w:p>
    <w:p w14:paraId="69F91A58" w14:textId="78F73063" w:rsidR="003E3CE0" w:rsidRDefault="008D31C8" w:rsidP="003E3CE0">
      <w:pPr>
        <w:pStyle w:val="ListParagraph"/>
        <w:numPr>
          <w:ilvl w:val="0"/>
          <w:numId w:val="29"/>
        </w:numPr>
        <w:rPr>
          <w:rFonts w:cstheme="minorHAnsi"/>
        </w:rPr>
      </w:pPr>
      <w:r>
        <w:rPr>
          <w:rFonts w:cstheme="minorHAnsi"/>
        </w:rPr>
        <w:t xml:space="preserve">Will you provide ad hoc vaccinations or just planned </w:t>
      </w:r>
      <w:r w:rsidR="00A07534">
        <w:rPr>
          <w:rFonts w:cstheme="minorHAnsi"/>
        </w:rPr>
        <w:t>clinics?</w:t>
      </w:r>
    </w:p>
    <w:p w14:paraId="3E08396E" w14:textId="1072F0CC" w:rsidR="00A07534" w:rsidRPr="003E3CE0" w:rsidRDefault="00A07534" w:rsidP="003E3CE0">
      <w:pPr>
        <w:pStyle w:val="ListParagraph"/>
        <w:numPr>
          <w:ilvl w:val="0"/>
          <w:numId w:val="29"/>
        </w:numPr>
        <w:rPr>
          <w:rFonts w:cstheme="minorHAnsi"/>
        </w:rPr>
      </w:pPr>
      <w:r>
        <w:rPr>
          <w:rFonts w:cstheme="minorHAnsi"/>
        </w:rPr>
        <w:t>How can you minimise the amount of time each patient spends in the pharmacy by completing as much documentation remotely before they arrive?</w:t>
      </w:r>
    </w:p>
    <w:p w14:paraId="752894B4" w14:textId="3B11D641" w:rsidR="00A544FB" w:rsidRDefault="00A544FB" w:rsidP="004A64E6">
      <w:pPr>
        <w:pStyle w:val="ListParagraph"/>
        <w:ind w:left="360"/>
      </w:pPr>
    </w:p>
    <w:p w14:paraId="365547F7" w14:textId="77777777" w:rsidR="00266104" w:rsidRDefault="00266104" w:rsidP="004A64E6">
      <w:pPr>
        <w:pStyle w:val="ListParagraph"/>
        <w:ind w:left="360"/>
      </w:pPr>
    </w:p>
    <w:p w14:paraId="36493ABC" w14:textId="3A4BE6FB" w:rsidR="00D95BFD" w:rsidRDefault="00801A07" w:rsidP="00D95BFD">
      <w:pPr>
        <w:pStyle w:val="ListParagraph"/>
        <w:numPr>
          <w:ilvl w:val="0"/>
          <w:numId w:val="1"/>
        </w:numPr>
        <w:rPr>
          <w:b/>
          <w:bCs/>
        </w:rPr>
      </w:pPr>
      <w:r>
        <w:rPr>
          <w:b/>
          <w:bCs/>
        </w:rPr>
        <w:t>CCG Medicines Management Website</w:t>
      </w:r>
    </w:p>
    <w:p w14:paraId="7B953FAA" w14:textId="14EE3B8F" w:rsidR="00F07379" w:rsidRPr="00F07379" w:rsidRDefault="00F07379" w:rsidP="00F07379">
      <w:pPr>
        <w:pStyle w:val="ListParagraph"/>
        <w:ind w:left="360"/>
        <w:rPr>
          <w:rFonts w:cstheme="minorHAnsi"/>
        </w:rPr>
      </w:pPr>
      <w:r w:rsidRPr="00F07379">
        <w:rPr>
          <w:rFonts w:cstheme="minorHAnsi"/>
        </w:rPr>
        <w:t>The Clinical Policies and Decisions Team at D</w:t>
      </w:r>
      <w:r>
        <w:rPr>
          <w:rFonts w:cstheme="minorHAnsi"/>
        </w:rPr>
        <w:t xml:space="preserve">erby and </w:t>
      </w:r>
      <w:r w:rsidRPr="00F07379">
        <w:rPr>
          <w:rFonts w:cstheme="minorHAnsi"/>
        </w:rPr>
        <w:t>D</w:t>
      </w:r>
      <w:r>
        <w:rPr>
          <w:rFonts w:cstheme="minorHAnsi"/>
        </w:rPr>
        <w:t xml:space="preserve">erbyshire </w:t>
      </w:r>
      <w:r w:rsidRPr="00F07379">
        <w:rPr>
          <w:rFonts w:cstheme="minorHAnsi"/>
        </w:rPr>
        <w:t xml:space="preserve">CCG have developed a survey to gain a better understanding of users' views of the Medicines Management website. </w:t>
      </w:r>
      <w:r>
        <w:rPr>
          <w:rFonts w:cstheme="minorHAnsi"/>
        </w:rPr>
        <w:t>They</w:t>
      </w:r>
      <w:r w:rsidRPr="00F07379">
        <w:rPr>
          <w:rFonts w:cstheme="minorHAnsi"/>
        </w:rPr>
        <w:t xml:space="preserve"> would like to gather information from users of the website to help refine and improve it</w:t>
      </w:r>
      <w:r>
        <w:rPr>
          <w:rFonts w:cstheme="minorHAnsi"/>
        </w:rPr>
        <w:t xml:space="preserve"> so if you have chance please complete the</w:t>
      </w:r>
      <w:r w:rsidR="00D3321E">
        <w:rPr>
          <w:rFonts w:cstheme="minorHAnsi"/>
        </w:rPr>
        <w:t>ir</w:t>
      </w:r>
      <w:r>
        <w:rPr>
          <w:rFonts w:cstheme="minorHAnsi"/>
        </w:rPr>
        <w:t xml:space="preserve"> survey (by 14</w:t>
      </w:r>
      <w:r w:rsidRPr="00F07379">
        <w:rPr>
          <w:rFonts w:cstheme="minorHAnsi"/>
          <w:vertAlign w:val="superscript"/>
        </w:rPr>
        <w:t>th</w:t>
      </w:r>
      <w:r>
        <w:rPr>
          <w:rFonts w:cstheme="minorHAnsi"/>
        </w:rPr>
        <w:t xml:space="preserve"> August) at: </w:t>
      </w:r>
      <w:hyperlink r:id="rId17" w:history="1">
        <w:r>
          <w:rPr>
            <w:rStyle w:val="Hyperlink"/>
            <w:rFonts w:ascii="Arial" w:hAnsi="Arial" w:cs="Arial"/>
          </w:rPr>
          <w:t>https://www.surveymonkey.co.uk/r/MedicinesManagementWebsite</w:t>
        </w:r>
      </w:hyperlink>
    </w:p>
    <w:p w14:paraId="0CE9063A" w14:textId="77777777" w:rsidR="00F07379" w:rsidRPr="00F07379" w:rsidRDefault="00F07379" w:rsidP="00F07379">
      <w:pPr>
        <w:pStyle w:val="ListParagraph"/>
        <w:ind w:left="360"/>
      </w:pPr>
    </w:p>
    <w:p w14:paraId="7149C985" w14:textId="41859CC4" w:rsidR="00851FEB" w:rsidRDefault="00801A07" w:rsidP="00851FEB">
      <w:pPr>
        <w:pStyle w:val="ListParagraph"/>
        <w:numPr>
          <w:ilvl w:val="0"/>
          <w:numId w:val="1"/>
        </w:numPr>
        <w:rPr>
          <w:b/>
          <w:bCs/>
        </w:rPr>
      </w:pPr>
      <w:r>
        <w:rPr>
          <w:b/>
          <w:bCs/>
        </w:rPr>
        <w:t>Pharmacist Education and Training Reform</w:t>
      </w:r>
    </w:p>
    <w:p w14:paraId="3DDBE51E" w14:textId="2BB0B2D1" w:rsidR="00D11CF8" w:rsidRDefault="00D11CF8" w:rsidP="00D11CF8">
      <w:pPr>
        <w:pStyle w:val="ListParagraph"/>
        <w:ind w:left="360"/>
      </w:pPr>
      <w:r>
        <w:t>A joint letter was issued this week about Pharmacist Education and Training Reform by Alan Ryan, Director for National Transformational Programmes of HEE and Richard Cattell, Deputy Chief Pharmaceutical Officer of NHSE&amp;I. This letter is shown at Appendix 1.</w:t>
      </w:r>
    </w:p>
    <w:p w14:paraId="34C8D504" w14:textId="77777777" w:rsidR="00D11CF8" w:rsidRPr="00D11CF8" w:rsidRDefault="00D11CF8" w:rsidP="00D11CF8">
      <w:pPr>
        <w:pStyle w:val="ListParagraph"/>
        <w:ind w:left="360"/>
      </w:pPr>
    </w:p>
    <w:p w14:paraId="3A7C0FB9" w14:textId="77777777" w:rsidR="00801A07" w:rsidRPr="00801A07" w:rsidRDefault="00801A07" w:rsidP="00801A07">
      <w:pPr>
        <w:pStyle w:val="ListParagraph"/>
        <w:rPr>
          <w:b/>
          <w:bCs/>
        </w:rPr>
      </w:pPr>
    </w:p>
    <w:p w14:paraId="123D3F15" w14:textId="775231C4" w:rsidR="00BC3098" w:rsidRPr="00D11CF8" w:rsidRDefault="00801A07" w:rsidP="00D11CF8">
      <w:pPr>
        <w:pStyle w:val="ListParagraph"/>
        <w:numPr>
          <w:ilvl w:val="0"/>
          <w:numId w:val="1"/>
        </w:numPr>
        <w:rPr>
          <w:b/>
          <w:bCs/>
        </w:rPr>
      </w:pPr>
      <w:r>
        <w:rPr>
          <w:b/>
          <w:bCs/>
        </w:rPr>
        <w:t>NHS Register for volunteers for COVID-19 vaccines</w:t>
      </w:r>
    </w:p>
    <w:p w14:paraId="7F343E0C" w14:textId="0D30A903" w:rsidR="00BC3098" w:rsidRDefault="00D11CF8" w:rsidP="00BC3098">
      <w:pPr>
        <w:pStyle w:val="ListParagraph"/>
        <w:ind w:left="360"/>
      </w:pPr>
      <w:r>
        <w:t>There will soon be</w:t>
      </w:r>
      <w:r w:rsidR="00BC3098">
        <w:t xml:space="preserve"> c</w:t>
      </w:r>
      <w:r w:rsidR="00BC3098">
        <w:t xml:space="preserve">alls for community pharmacists to take part in the </w:t>
      </w:r>
      <w:r w:rsidR="00BC3098">
        <w:rPr>
          <w:b/>
          <w:bCs/>
        </w:rPr>
        <w:t xml:space="preserve">research </w:t>
      </w:r>
      <w:r w:rsidR="00BC3098">
        <w:t xml:space="preserve">delivery of </w:t>
      </w:r>
      <w:r w:rsidR="00BC3098">
        <w:t>COVID-19</w:t>
      </w:r>
      <w:r w:rsidR="00BC3098">
        <w:t xml:space="preserve"> vaccines.</w:t>
      </w:r>
      <w:r>
        <w:t xml:space="preserve">  However, there is already a request for community pharmacists to</w:t>
      </w:r>
      <w:r>
        <w:t xml:space="preserve"> help with potential recruitment for service user volunteers for these studies.  Please note at this stage </w:t>
      </w:r>
      <w:r>
        <w:t>it is not known</w:t>
      </w:r>
      <w:r>
        <w:t xml:space="preserve"> how many participants will be chosen and needed to partake in the studies chosen for delivery in the East Midlands</w:t>
      </w:r>
      <w:r>
        <w:t>.   The information is:</w:t>
      </w:r>
    </w:p>
    <w:p w14:paraId="64262025" w14:textId="6F8DDEBD" w:rsidR="00D11CF8" w:rsidRPr="00D11CF8" w:rsidRDefault="00D11CF8" w:rsidP="00D11CF8">
      <w:pPr>
        <w:pStyle w:val="NormalWeb"/>
        <w:shd w:val="clear" w:color="auto" w:fill="FFFFFF"/>
        <w:spacing w:before="0" w:beforeAutospacing="0" w:after="0" w:afterAutospacing="0" w:line="336" w:lineRule="atLeast"/>
        <w:rPr>
          <w:b/>
          <w:bCs/>
          <w:i/>
          <w:iCs/>
          <w:color w:val="000000"/>
          <w:sz w:val="18"/>
          <w:szCs w:val="18"/>
        </w:rPr>
      </w:pPr>
      <w:r>
        <w:rPr>
          <w:color w:val="000000"/>
        </w:rPr>
        <w:t>‘</w:t>
      </w:r>
      <w:r w:rsidRPr="00D11CF8">
        <w:rPr>
          <w:b/>
          <w:bCs/>
          <w:i/>
          <w:iCs/>
          <w:color w:val="000000"/>
          <w:sz w:val="18"/>
          <w:szCs w:val="18"/>
        </w:rPr>
        <w:t>The government has launched the</w:t>
      </w:r>
      <w:r>
        <w:rPr>
          <w:color w:val="000000"/>
        </w:rPr>
        <w:t> </w:t>
      </w:r>
      <w:hyperlink r:id="rId18" w:history="1">
        <w:r>
          <w:rPr>
            <w:rStyle w:val="Hyperlink"/>
            <w:b/>
            <w:bCs/>
            <w:color w:val="EB008B"/>
          </w:rPr>
          <w:t>NHS Covid-19 vaccine research registry</w:t>
        </w:r>
      </w:hyperlink>
      <w:r>
        <w:rPr>
          <w:color w:val="000000"/>
        </w:rPr>
        <w:t> </w:t>
      </w:r>
      <w:r w:rsidRPr="00D11CF8">
        <w:rPr>
          <w:b/>
          <w:bCs/>
          <w:i/>
          <w:iCs/>
          <w:color w:val="000000"/>
          <w:sz w:val="18"/>
          <w:szCs w:val="18"/>
        </w:rPr>
        <w:t>to aid efforts in getting access to a safe and effective vaccine. The new website will enable people in the UK to volunteer for future vaccine studies more easily, allowing members of the public to register their interest and be contacted to participate in clinical studies.</w:t>
      </w:r>
    </w:p>
    <w:p w14:paraId="25AC2833" w14:textId="77777777" w:rsidR="00D11CF8" w:rsidRDefault="00D11CF8" w:rsidP="00D11CF8">
      <w:pPr>
        <w:pStyle w:val="NormalWeb"/>
        <w:shd w:val="clear" w:color="auto" w:fill="FFFFFF"/>
        <w:spacing w:before="0" w:beforeAutospacing="0" w:after="0" w:afterAutospacing="0" w:line="336" w:lineRule="atLeast"/>
      </w:pPr>
      <w:r w:rsidRPr="00D11CF8">
        <w:rPr>
          <w:b/>
          <w:bCs/>
          <w:i/>
          <w:iCs/>
          <w:color w:val="000000"/>
          <w:sz w:val="18"/>
          <w:szCs w:val="18"/>
        </w:rPr>
        <w:t xml:space="preserve">In order to enable large-scale vaccine studies across the UK, the government is aiming to recruit 500,000 by October – a target considered essential in their strategy in quickly combatting coronavirus and securing an effective, viable vaccine. Clinical studies with hundreds of thousands of volunteers will help scientists and researchers better understand the effectiveness of each vaccine candidate and will considerably speed up efforts to discover a safe and workable vaccine. </w:t>
      </w:r>
      <w:r w:rsidRPr="00D11CF8">
        <w:rPr>
          <w:b/>
          <w:bCs/>
          <w:i/>
          <w:iCs/>
          <w:color w:val="000000"/>
          <w:sz w:val="18"/>
          <w:szCs w:val="18"/>
        </w:rPr>
        <w:br/>
      </w:r>
      <w:r w:rsidRPr="00D11CF8">
        <w:rPr>
          <w:b/>
          <w:bCs/>
          <w:i/>
          <w:iCs/>
          <w:color w:val="000000"/>
          <w:sz w:val="18"/>
          <w:szCs w:val="18"/>
        </w:rPr>
        <w:br/>
        <w:t xml:space="preserve">For more information please click on the following link: </w:t>
      </w:r>
      <w:hyperlink r:id="rId19" w:history="1">
        <w:r>
          <w:rPr>
            <w:rStyle w:val="Hyperlink"/>
          </w:rPr>
          <w:t>http://www.nationalhealthexecutive.com/News/uk-early-access-coronavirus-vaccine?utm_source=National%20Health%20Executive&amp;utm_medium=email&amp;utm_campaign=11693949_NHE%20Newsletter%2020th%20July%2020&amp;dm_i=IJV,6YN3X,LHCUV8,S0PHO,1</w:t>
        </w:r>
      </w:hyperlink>
    </w:p>
    <w:p w14:paraId="192F8C75" w14:textId="77777777" w:rsidR="00D11CF8" w:rsidRPr="00BC3098" w:rsidRDefault="00D11CF8" w:rsidP="00BC3098">
      <w:pPr>
        <w:pStyle w:val="ListParagraph"/>
        <w:ind w:left="360"/>
      </w:pPr>
    </w:p>
    <w:p w14:paraId="2B4D4039" w14:textId="423FB4AD" w:rsidR="00801A07" w:rsidRPr="00801A07" w:rsidRDefault="00801A07" w:rsidP="00801A07">
      <w:pPr>
        <w:rPr>
          <w:b/>
          <w:bCs/>
        </w:rPr>
      </w:pPr>
    </w:p>
    <w:p w14:paraId="4DB746AD" w14:textId="77777777" w:rsidR="00A47B63" w:rsidRDefault="00A47B63" w:rsidP="00851FEB">
      <w:pPr>
        <w:pStyle w:val="ListParagraph"/>
        <w:ind w:left="360"/>
      </w:pPr>
    </w:p>
    <w:p w14:paraId="2DB0EF98" w14:textId="5FDAD454" w:rsidR="000E5D47" w:rsidRDefault="000E5D47" w:rsidP="000E5D47">
      <w:r>
        <w:t>Thanks</w:t>
      </w:r>
    </w:p>
    <w:p w14:paraId="62AF9B8A" w14:textId="1C55792A" w:rsidR="00FA22B8" w:rsidRDefault="00FA22B8" w:rsidP="00FA22B8">
      <w:r>
        <w:t>Jackie</w:t>
      </w:r>
    </w:p>
    <w:p w14:paraId="738C8D91"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Jackie Buxton</w:t>
      </w:r>
    </w:p>
    <w:p w14:paraId="721FEA36"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Chief Officer</w:t>
      </w:r>
    </w:p>
    <w:p w14:paraId="4D69013E"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Derbyshire Local Pharmaceutical Committee (LPC)</w:t>
      </w:r>
    </w:p>
    <w:p w14:paraId="50618974"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 xml:space="preserve">Email: </w:t>
      </w:r>
      <w:hyperlink r:id="rId20" w:history="1">
        <w:r w:rsidRPr="009B313D">
          <w:rPr>
            <w:rFonts w:ascii="Calibri" w:eastAsia="Calibri" w:hAnsi="Calibri" w:cs="Calibri"/>
            <w:b/>
            <w:bCs/>
            <w:color w:val="0563C1"/>
            <w:sz w:val="20"/>
            <w:szCs w:val="20"/>
            <w:u w:val="single"/>
            <w:lang w:eastAsia="en-GB"/>
          </w:rPr>
          <w:t>jackie.buxton@derbyshirelpc.org</w:t>
        </w:r>
      </w:hyperlink>
    </w:p>
    <w:p w14:paraId="48E3107D" w14:textId="77777777" w:rsidR="009B313D" w:rsidRPr="009B313D" w:rsidRDefault="009B313D" w:rsidP="009B313D">
      <w:pPr>
        <w:spacing w:after="0" w:line="240" w:lineRule="auto"/>
        <w:rPr>
          <w:rFonts w:ascii="Calibri" w:eastAsia="Calibri" w:hAnsi="Calibri" w:cs="Calibri"/>
          <w:b/>
          <w:bCs/>
          <w:sz w:val="20"/>
          <w:szCs w:val="20"/>
          <w:lang w:eastAsia="en-GB"/>
        </w:rPr>
      </w:pPr>
      <w:r w:rsidRPr="009B313D">
        <w:rPr>
          <w:rFonts w:ascii="Calibri" w:eastAsia="Calibri" w:hAnsi="Calibri" w:cs="Calibri"/>
          <w:b/>
          <w:bCs/>
          <w:sz w:val="20"/>
          <w:szCs w:val="20"/>
          <w:lang w:eastAsia="en-GB"/>
        </w:rPr>
        <w:t>Mob: 07725 427300</w:t>
      </w:r>
    </w:p>
    <w:p w14:paraId="49FC7416" w14:textId="77777777" w:rsidR="009B313D" w:rsidRPr="009B313D" w:rsidRDefault="0042622B" w:rsidP="009B313D">
      <w:pPr>
        <w:spacing w:after="0" w:line="240" w:lineRule="auto"/>
        <w:rPr>
          <w:rFonts w:ascii="Calibri" w:eastAsia="Calibri" w:hAnsi="Calibri" w:cs="Calibri"/>
          <w:b/>
          <w:bCs/>
          <w:sz w:val="20"/>
          <w:szCs w:val="20"/>
          <w:lang w:eastAsia="en-GB"/>
        </w:rPr>
      </w:pPr>
      <w:hyperlink r:id="rId21" w:history="1">
        <w:r w:rsidR="009B313D" w:rsidRPr="009B313D">
          <w:rPr>
            <w:rFonts w:ascii="Calibri" w:eastAsia="Calibri" w:hAnsi="Calibri" w:cs="Calibri"/>
            <w:b/>
            <w:bCs/>
            <w:color w:val="0563C1"/>
            <w:sz w:val="20"/>
            <w:szCs w:val="20"/>
            <w:u w:val="single"/>
            <w:lang w:eastAsia="en-GB"/>
          </w:rPr>
          <w:t>www.derbyshirelpc.org</w:t>
        </w:r>
      </w:hyperlink>
    </w:p>
    <w:p w14:paraId="3E74E745" w14:textId="17A0D32C" w:rsidR="003C14FF" w:rsidRDefault="003C14FF" w:rsidP="00065095">
      <w:pPr>
        <w:rPr>
          <w:b/>
          <w:bCs/>
        </w:rPr>
      </w:pPr>
    </w:p>
    <w:p w14:paraId="0FD1F4DC" w14:textId="04AB6668" w:rsidR="00D11CF8" w:rsidRDefault="00D11CF8" w:rsidP="00065095">
      <w:pPr>
        <w:rPr>
          <w:b/>
          <w:bCs/>
        </w:rPr>
      </w:pPr>
    </w:p>
    <w:p w14:paraId="3E844606" w14:textId="0E6C1570" w:rsidR="00D11CF8" w:rsidRDefault="00D11CF8" w:rsidP="00065095">
      <w:pPr>
        <w:rPr>
          <w:b/>
          <w:bCs/>
        </w:rPr>
      </w:pPr>
      <w:r>
        <w:rPr>
          <w:b/>
          <w:bCs/>
        </w:rPr>
        <w:t>Appendix 1 – Pharmacist Education and Training Reform</w:t>
      </w:r>
    </w:p>
    <w:p w14:paraId="50C3795B" w14:textId="77777777" w:rsidR="00D11CF8" w:rsidRPr="0028340D" w:rsidRDefault="00D11CF8" w:rsidP="0028340D">
      <w:pPr>
        <w:pStyle w:val="NoSpacing"/>
        <w:rPr>
          <w:sz w:val="18"/>
          <w:szCs w:val="18"/>
        </w:rPr>
      </w:pPr>
      <w:r w:rsidRPr="0028340D">
        <w:rPr>
          <w:b/>
          <w:bCs/>
          <w:sz w:val="18"/>
          <w:szCs w:val="18"/>
        </w:rPr>
        <w:t xml:space="preserve">* </w:t>
      </w:r>
      <w:r w:rsidRPr="0028340D">
        <w:rPr>
          <w:sz w:val="18"/>
          <w:szCs w:val="18"/>
        </w:rPr>
        <w:t>Joint Letter on behalf of Alan Ryan, Director of National Transformational</w:t>
      </w:r>
    </w:p>
    <w:p w14:paraId="76136D53" w14:textId="77777777" w:rsidR="00D11CF8" w:rsidRPr="0028340D" w:rsidRDefault="00D11CF8" w:rsidP="0028340D">
      <w:pPr>
        <w:pStyle w:val="NoSpacing"/>
        <w:rPr>
          <w:sz w:val="18"/>
          <w:szCs w:val="18"/>
        </w:rPr>
      </w:pPr>
      <w:r w:rsidRPr="0028340D">
        <w:rPr>
          <w:sz w:val="18"/>
          <w:szCs w:val="18"/>
        </w:rPr>
        <w:t>Programmes, Health Education England and Richard Cattell, Deputy Chief</w:t>
      </w:r>
    </w:p>
    <w:p w14:paraId="6255FE1D" w14:textId="77777777" w:rsidR="00D11CF8" w:rsidRPr="0028340D" w:rsidRDefault="00D11CF8" w:rsidP="0028340D">
      <w:pPr>
        <w:pStyle w:val="NoSpacing"/>
        <w:rPr>
          <w:sz w:val="18"/>
          <w:szCs w:val="18"/>
        </w:rPr>
      </w:pPr>
      <w:r w:rsidRPr="0028340D">
        <w:rPr>
          <w:sz w:val="18"/>
          <w:szCs w:val="18"/>
        </w:rPr>
        <w:t>Pharmaceutical Officer, NHS England and NHS Improvement *</w:t>
      </w:r>
    </w:p>
    <w:p w14:paraId="18028D35" w14:textId="77777777" w:rsidR="00D11CF8" w:rsidRPr="0028340D" w:rsidRDefault="00D11CF8" w:rsidP="0028340D">
      <w:pPr>
        <w:ind w:left="5040" w:firstLine="720"/>
      </w:pPr>
      <w:r w:rsidRPr="0028340D">
        <w:t>23 July 2020</w:t>
      </w:r>
    </w:p>
    <w:p w14:paraId="34EFE898" w14:textId="77777777" w:rsidR="00D11CF8" w:rsidRPr="0028340D" w:rsidRDefault="00D11CF8" w:rsidP="00D11CF8">
      <w:r w:rsidRPr="0028340D">
        <w:t>Dear Colleague,</w:t>
      </w:r>
    </w:p>
    <w:p w14:paraId="72BAEDDA" w14:textId="77777777" w:rsidR="00D11CF8" w:rsidRPr="0028340D" w:rsidRDefault="00D11CF8" w:rsidP="00D11CF8">
      <w:pPr>
        <w:rPr>
          <w:b/>
          <w:bCs/>
        </w:rPr>
      </w:pPr>
      <w:r w:rsidRPr="0028340D">
        <w:rPr>
          <w:b/>
          <w:bCs/>
        </w:rPr>
        <w:t>Re: Pharmacist Education and Training Reform</w:t>
      </w:r>
    </w:p>
    <w:p w14:paraId="0843ADD9" w14:textId="77777777" w:rsidR="00D11CF8" w:rsidRPr="0028340D" w:rsidRDefault="00D11CF8" w:rsidP="0028340D">
      <w:pPr>
        <w:pStyle w:val="NoSpacing"/>
      </w:pPr>
      <w:r w:rsidRPr="0028340D">
        <w:t>Patients and other health professionals are becoming increasingly reliant on the</w:t>
      </w:r>
    </w:p>
    <w:p w14:paraId="277115CE" w14:textId="77777777" w:rsidR="00D11CF8" w:rsidRPr="0028340D" w:rsidRDefault="00D11CF8" w:rsidP="0028340D">
      <w:pPr>
        <w:pStyle w:val="NoSpacing"/>
      </w:pPr>
      <w:r w:rsidRPr="0028340D">
        <w:t>clinical knowledge and skills of pharmacists. Clinical pharmacists are being deployed</w:t>
      </w:r>
    </w:p>
    <w:p w14:paraId="385E4D9D" w14:textId="77777777" w:rsidR="00D11CF8" w:rsidRPr="0028340D" w:rsidRDefault="00D11CF8" w:rsidP="0028340D">
      <w:pPr>
        <w:pStyle w:val="NoSpacing"/>
      </w:pPr>
      <w:r w:rsidRPr="0028340D">
        <w:t>across Primary Care Networks, hospital pharmacists are now firmly part of</w:t>
      </w:r>
    </w:p>
    <w:p w14:paraId="14D44858" w14:textId="77777777" w:rsidR="00D11CF8" w:rsidRPr="0028340D" w:rsidRDefault="00D11CF8" w:rsidP="0028340D">
      <w:pPr>
        <w:pStyle w:val="NoSpacing"/>
      </w:pPr>
      <w:r w:rsidRPr="0028340D">
        <w:t>multidisciplinary teams and practice in specialist areas including at consultant level,</w:t>
      </w:r>
    </w:p>
    <w:p w14:paraId="2EE8164F" w14:textId="77777777" w:rsidR="00D11CF8" w:rsidRPr="0028340D" w:rsidRDefault="00D11CF8" w:rsidP="0028340D">
      <w:pPr>
        <w:pStyle w:val="NoSpacing"/>
      </w:pPr>
      <w:r w:rsidRPr="0028340D">
        <w:t>and community pharmacists are providing urgent care for low acuity conditions</w:t>
      </w:r>
    </w:p>
    <w:p w14:paraId="18ACB356" w14:textId="77777777" w:rsidR="00D11CF8" w:rsidRPr="0028340D" w:rsidRDefault="00D11CF8" w:rsidP="0028340D">
      <w:pPr>
        <w:pStyle w:val="NoSpacing"/>
      </w:pPr>
      <w:r w:rsidRPr="0028340D">
        <w:t>through the Community Pharmacist Consultation Service. Many more pharmacists</w:t>
      </w:r>
    </w:p>
    <w:p w14:paraId="3468AD87" w14:textId="60F76086" w:rsidR="00D11CF8" w:rsidRDefault="00D11CF8" w:rsidP="0028340D">
      <w:pPr>
        <w:pStyle w:val="NoSpacing"/>
      </w:pPr>
      <w:r w:rsidRPr="0028340D">
        <w:t>are becoming prescribers.</w:t>
      </w:r>
    </w:p>
    <w:p w14:paraId="0D3ECD53" w14:textId="77777777" w:rsidR="0028340D" w:rsidRPr="0028340D" w:rsidRDefault="0028340D" w:rsidP="0028340D">
      <w:pPr>
        <w:pStyle w:val="NoSpacing"/>
      </w:pPr>
    </w:p>
    <w:p w14:paraId="2ED5F23B" w14:textId="77777777" w:rsidR="00D11CF8" w:rsidRPr="0028340D" w:rsidRDefault="00D11CF8" w:rsidP="0028340D">
      <w:pPr>
        <w:pStyle w:val="NoSpacing"/>
      </w:pPr>
      <w:r w:rsidRPr="0028340D">
        <w:t>These types of clinical services are largely replicated across the UK, and all require</w:t>
      </w:r>
    </w:p>
    <w:p w14:paraId="60BA8145" w14:textId="77777777" w:rsidR="00D11CF8" w:rsidRPr="0028340D" w:rsidRDefault="00D11CF8" w:rsidP="0028340D">
      <w:pPr>
        <w:pStyle w:val="NoSpacing"/>
      </w:pPr>
      <w:r w:rsidRPr="0028340D">
        <w:t>pharmacists to have additional training, in part because their initial education and</w:t>
      </w:r>
    </w:p>
    <w:p w14:paraId="6DFE2AFA" w14:textId="77777777" w:rsidR="00D11CF8" w:rsidRPr="0028340D" w:rsidRDefault="00D11CF8" w:rsidP="0028340D">
      <w:pPr>
        <w:pStyle w:val="NoSpacing"/>
      </w:pPr>
      <w:r w:rsidRPr="0028340D">
        <w:t>training does not fully support these needs. This has been recognised by the</w:t>
      </w:r>
    </w:p>
    <w:p w14:paraId="4AC39CC6" w14:textId="77777777" w:rsidR="00D11CF8" w:rsidRPr="0028340D" w:rsidRDefault="00D11CF8" w:rsidP="0028340D">
      <w:pPr>
        <w:pStyle w:val="NoSpacing"/>
      </w:pPr>
      <w:r w:rsidRPr="0028340D">
        <w:t>pharmacy professional regulator, the General Pharmaceutical Council, who are</w:t>
      </w:r>
    </w:p>
    <w:p w14:paraId="4D623DC2" w14:textId="77777777" w:rsidR="00D11CF8" w:rsidRPr="0028340D" w:rsidRDefault="00D11CF8" w:rsidP="0028340D">
      <w:pPr>
        <w:pStyle w:val="NoSpacing"/>
      </w:pPr>
      <w:r w:rsidRPr="0028340D">
        <w:t>shortly to finalise new regulatory standards for the five years of pharmacist initial</w:t>
      </w:r>
    </w:p>
    <w:p w14:paraId="4CE80F8C" w14:textId="3D57980F" w:rsidR="00D11CF8" w:rsidRDefault="00D11CF8" w:rsidP="0028340D">
      <w:pPr>
        <w:pStyle w:val="NoSpacing"/>
      </w:pPr>
      <w:r w:rsidRPr="0028340D">
        <w:t>education and training.</w:t>
      </w:r>
    </w:p>
    <w:p w14:paraId="6471460C" w14:textId="77777777" w:rsidR="0028340D" w:rsidRPr="0028340D" w:rsidRDefault="0028340D" w:rsidP="0028340D">
      <w:pPr>
        <w:pStyle w:val="NoSpacing"/>
      </w:pPr>
    </w:p>
    <w:p w14:paraId="7DA9400D" w14:textId="77777777" w:rsidR="00D11CF8" w:rsidRPr="0028340D" w:rsidRDefault="00D11CF8" w:rsidP="0028340D">
      <w:pPr>
        <w:pStyle w:val="NoSpacing"/>
      </w:pPr>
      <w:r w:rsidRPr="0028340D">
        <w:t>This reform is required to standardise the uptake of this additional training, providing</w:t>
      </w:r>
    </w:p>
    <w:p w14:paraId="610B3CE4" w14:textId="77777777" w:rsidR="00D11CF8" w:rsidRPr="0028340D" w:rsidRDefault="00D11CF8" w:rsidP="0028340D">
      <w:pPr>
        <w:pStyle w:val="NoSpacing"/>
      </w:pPr>
      <w:r w:rsidRPr="0028340D">
        <w:t>future newly qualified pharmacists with the necessary consultation skills and</w:t>
      </w:r>
    </w:p>
    <w:p w14:paraId="072BCE93" w14:textId="77777777" w:rsidR="00D11CF8" w:rsidRPr="0028340D" w:rsidRDefault="00D11CF8" w:rsidP="0028340D">
      <w:pPr>
        <w:pStyle w:val="NoSpacing"/>
      </w:pPr>
      <w:r w:rsidRPr="0028340D">
        <w:t>confidence to provide the clinical services expected by patients and the NHS. This</w:t>
      </w:r>
    </w:p>
    <w:p w14:paraId="36A0856A" w14:textId="77777777" w:rsidR="00D11CF8" w:rsidRPr="0028340D" w:rsidRDefault="00D11CF8" w:rsidP="0028340D">
      <w:pPr>
        <w:pStyle w:val="NoSpacing"/>
      </w:pPr>
      <w:r w:rsidRPr="0028340D">
        <w:t>type of structured training, where workplace based clinical training is very</w:t>
      </w:r>
    </w:p>
    <w:p w14:paraId="472B0D32" w14:textId="77777777" w:rsidR="00D11CF8" w:rsidRPr="0028340D" w:rsidRDefault="00D11CF8" w:rsidP="0028340D">
      <w:pPr>
        <w:pStyle w:val="NoSpacing"/>
      </w:pPr>
      <w:r w:rsidRPr="0028340D">
        <w:t>significantly enhanced, will more easily link to post registration training in research</w:t>
      </w:r>
    </w:p>
    <w:p w14:paraId="59A62143" w14:textId="5D2CA3A1" w:rsidR="00D11CF8" w:rsidRDefault="00D11CF8" w:rsidP="0028340D">
      <w:pPr>
        <w:pStyle w:val="NoSpacing"/>
      </w:pPr>
      <w:r w:rsidRPr="0028340D">
        <w:t>and advanced practice.</w:t>
      </w:r>
    </w:p>
    <w:p w14:paraId="148E40C4" w14:textId="77777777" w:rsidR="0028340D" w:rsidRPr="0028340D" w:rsidRDefault="0028340D" w:rsidP="0028340D">
      <w:pPr>
        <w:pStyle w:val="NoSpacing"/>
      </w:pPr>
    </w:p>
    <w:p w14:paraId="5556E8F8" w14:textId="77777777" w:rsidR="00D11CF8" w:rsidRPr="0028340D" w:rsidRDefault="00D11CF8" w:rsidP="0028340D">
      <w:pPr>
        <w:pStyle w:val="NoSpacing"/>
      </w:pPr>
      <w:r w:rsidRPr="0028340D">
        <w:t>The Covid-19 pandemic continues to be a huge challenge. The pharmacy profession</w:t>
      </w:r>
    </w:p>
    <w:p w14:paraId="023465F0" w14:textId="77777777" w:rsidR="00D11CF8" w:rsidRPr="0028340D" w:rsidRDefault="00D11CF8" w:rsidP="0028340D">
      <w:pPr>
        <w:pStyle w:val="NoSpacing"/>
      </w:pPr>
      <w:r w:rsidRPr="0028340D">
        <w:t>across all sectors has responded remarkably. It has also brought with it the</w:t>
      </w:r>
    </w:p>
    <w:p w14:paraId="2F37549F" w14:textId="30575A8C" w:rsidR="00D11CF8" w:rsidRDefault="00D11CF8" w:rsidP="0028340D">
      <w:pPr>
        <w:pStyle w:val="NoSpacing"/>
      </w:pPr>
      <w:r w:rsidRPr="0028340D">
        <w:t>opportunity to innovate quickly to support patient needs.</w:t>
      </w:r>
    </w:p>
    <w:p w14:paraId="2239814E" w14:textId="77777777" w:rsidR="0028340D" w:rsidRPr="0028340D" w:rsidRDefault="0028340D" w:rsidP="0028340D">
      <w:pPr>
        <w:pStyle w:val="NoSpacing"/>
      </w:pPr>
    </w:p>
    <w:p w14:paraId="78B62696" w14:textId="77777777" w:rsidR="00D11CF8" w:rsidRPr="0028340D" w:rsidRDefault="00D11CF8" w:rsidP="0028340D">
      <w:pPr>
        <w:pStyle w:val="NoSpacing"/>
      </w:pPr>
      <w:r w:rsidRPr="0028340D">
        <w:t>The pandemic has also affected the training of the current cohort of pre-registration</w:t>
      </w:r>
    </w:p>
    <w:p w14:paraId="7EF33CA1" w14:textId="77777777" w:rsidR="00D11CF8" w:rsidRPr="0028340D" w:rsidRDefault="00D11CF8" w:rsidP="0028340D">
      <w:pPr>
        <w:pStyle w:val="NoSpacing"/>
      </w:pPr>
      <w:r w:rsidRPr="0028340D">
        <w:lastRenderedPageBreak/>
        <w:t>pharmacists, who have not had the full experience necessary for registration. The</w:t>
      </w:r>
    </w:p>
    <w:p w14:paraId="5469DB4E" w14:textId="77777777" w:rsidR="00D11CF8" w:rsidRPr="0028340D" w:rsidRDefault="00D11CF8" w:rsidP="0028340D">
      <w:pPr>
        <w:pStyle w:val="NoSpacing"/>
      </w:pPr>
      <w:proofErr w:type="spellStart"/>
      <w:r w:rsidRPr="0028340D">
        <w:t>GPhC</w:t>
      </w:r>
      <w:proofErr w:type="spellEnd"/>
      <w:r w:rsidRPr="0028340D">
        <w:t xml:space="preserve"> has decided to provisionally register this cohort, with the final assessment</w:t>
      </w:r>
    </w:p>
    <w:p w14:paraId="7C0F320C" w14:textId="77777777" w:rsidR="00D11CF8" w:rsidRPr="0028340D" w:rsidRDefault="00D11CF8" w:rsidP="0028340D">
      <w:pPr>
        <w:pStyle w:val="NoSpacing"/>
      </w:pPr>
      <w:r w:rsidRPr="0028340D">
        <w:t>likely to take place later this year, with full registration to follow for those successful</w:t>
      </w:r>
    </w:p>
    <w:p w14:paraId="6DFFFA15" w14:textId="6E9B267F" w:rsidR="00D11CF8" w:rsidRDefault="00D11CF8" w:rsidP="0028340D">
      <w:pPr>
        <w:pStyle w:val="NoSpacing"/>
      </w:pPr>
      <w:r w:rsidRPr="0028340D">
        <w:t>in the exam.</w:t>
      </w:r>
    </w:p>
    <w:p w14:paraId="5120B944" w14:textId="77777777" w:rsidR="0028340D" w:rsidRPr="0028340D" w:rsidRDefault="0028340D" w:rsidP="0028340D">
      <w:pPr>
        <w:pStyle w:val="NoSpacing"/>
      </w:pPr>
    </w:p>
    <w:p w14:paraId="1029DE0F" w14:textId="77777777" w:rsidR="00D11CF8" w:rsidRPr="0028340D" w:rsidRDefault="00D11CF8" w:rsidP="0028340D">
      <w:pPr>
        <w:pStyle w:val="NoSpacing"/>
      </w:pPr>
      <w:r w:rsidRPr="0028340D">
        <w:t>This situation provides an opportunity to accelerate the reform of pharmacist</w:t>
      </w:r>
    </w:p>
    <w:p w14:paraId="3138A49D" w14:textId="77777777" w:rsidR="00D11CF8" w:rsidRPr="0028340D" w:rsidRDefault="00D11CF8" w:rsidP="0028340D">
      <w:pPr>
        <w:pStyle w:val="NoSpacing"/>
      </w:pPr>
      <w:r w:rsidRPr="0028340D">
        <w:t>education. The first phase is to provide provisionally registered pharmacists with the</w:t>
      </w:r>
    </w:p>
    <w:p w14:paraId="650FF998" w14:textId="77777777" w:rsidR="00D11CF8" w:rsidRPr="0028340D" w:rsidRDefault="00D11CF8" w:rsidP="0028340D">
      <w:pPr>
        <w:pStyle w:val="NoSpacing"/>
      </w:pPr>
      <w:r w:rsidRPr="0028340D">
        <w:t>foundation training support they need. Together with the duties of employers and</w:t>
      </w:r>
    </w:p>
    <w:p w14:paraId="30E71EE7" w14:textId="77777777" w:rsidR="00D11CF8" w:rsidRPr="0028340D" w:rsidRDefault="00D11CF8" w:rsidP="0028340D">
      <w:pPr>
        <w:pStyle w:val="NoSpacing"/>
      </w:pPr>
      <w:r w:rsidRPr="0028340D">
        <w:t>supervising pharmacists, it will help mitigate any risks to patients. The NHS is</w:t>
      </w:r>
    </w:p>
    <w:p w14:paraId="2D993FDD" w14:textId="77777777" w:rsidR="00D11CF8" w:rsidRPr="0028340D" w:rsidRDefault="00D11CF8" w:rsidP="0028340D">
      <w:pPr>
        <w:pStyle w:val="NoSpacing"/>
      </w:pPr>
      <w:proofErr w:type="gramStart"/>
      <w:r w:rsidRPr="0028340D">
        <w:t>therefore</w:t>
      </w:r>
      <w:proofErr w:type="gramEnd"/>
      <w:r w:rsidRPr="0028340D">
        <w:t xml:space="preserve"> introducing a standard one-year foundation training for all provisionally </w:t>
      </w:r>
    </w:p>
    <w:p w14:paraId="6B33C0BF" w14:textId="77777777" w:rsidR="00D11CF8" w:rsidRPr="0028340D" w:rsidRDefault="00D11CF8" w:rsidP="0028340D">
      <w:pPr>
        <w:pStyle w:val="NoSpacing"/>
      </w:pPr>
      <w:r w:rsidRPr="0028340D">
        <w:t>registered pharmacists providing NHS funded care and services in England from</w:t>
      </w:r>
    </w:p>
    <w:p w14:paraId="3B7659D2" w14:textId="77777777" w:rsidR="00D11CF8" w:rsidRPr="0028340D" w:rsidRDefault="00D11CF8" w:rsidP="0028340D">
      <w:pPr>
        <w:pStyle w:val="NoSpacing"/>
      </w:pPr>
      <w:r w:rsidRPr="0028340D">
        <w:t>September 2020, that we are calling the Interim Foundation Pharmacist</w:t>
      </w:r>
    </w:p>
    <w:p w14:paraId="46609FA3" w14:textId="6F704B87" w:rsidR="00D11CF8" w:rsidRDefault="00D11CF8" w:rsidP="0028340D">
      <w:pPr>
        <w:pStyle w:val="NoSpacing"/>
      </w:pPr>
      <w:r w:rsidRPr="0028340D">
        <w:t>Programme (IFPP). The aims of the programme are:</w:t>
      </w:r>
    </w:p>
    <w:p w14:paraId="420E747A" w14:textId="77777777" w:rsidR="0028340D" w:rsidRPr="0028340D" w:rsidRDefault="0028340D" w:rsidP="0028340D">
      <w:pPr>
        <w:pStyle w:val="NoSpacing"/>
      </w:pPr>
    </w:p>
    <w:p w14:paraId="3638C5B8" w14:textId="047C8B01" w:rsidR="00D11CF8" w:rsidRPr="0028340D" w:rsidRDefault="00D11CF8" w:rsidP="0028340D">
      <w:pPr>
        <w:pStyle w:val="NoSpacing"/>
        <w:rPr>
          <w:b/>
          <w:bCs/>
          <w:sz w:val="20"/>
          <w:szCs w:val="20"/>
        </w:rPr>
      </w:pPr>
      <w:r w:rsidRPr="0028340D">
        <w:rPr>
          <w:b/>
          <w:bCs/>
          <w:sz w:val="20"/>
          <w:szCs w:val="20"/>
        </w:rPr>
        <w:t>• To support provisionally registered pharmacists in England transition to</w:t>
      </w:r>
      <w:r w:rsidR="0028340D" w:rsidRPr="0028340D">
        <w:rPr>
          <w:b/>
          <w:bCs/>
          <w:sz w:val="20"/>
          <w:szCs w:val="20"/>
        </w:rPr>
        <w:t xml:space="preserve"> </w:t>
      </w:r>
      <w:r w:rsidRPr="0028340D">
        <w:rPr>
          <w:b/>
          <w:bCs/>
          <w:sz w:val="20"/>
          <w:szCs w:val="20"/>
        </w:rPr>
        <w:t>full </w:t>
      </w:r>
      <w:proofErr w:type="spellStart"/>
      <w:r w:rsidRPr="0028340D">
        <w:rPr>
          <w:b/>
          <w:bCs/>
          <w:sz w:val="20"/>
          <w:szCs w:val="20"/>
        </w:rPr>
        <w:t>GPhC</w:t>
      </w:r>
      <w:proofErr w:type="spellEnd"/>
      <w:r w:rsidRPr="0028340D">
        <w:rPr>
          <w:b/>
          <w:bCs/>
          <w:sz w:val="20"/>
          <w:szCs w:val="20"/>
        </w:rPr>
        <w:t> registration and beyond</w:t>
      </w:r>
    </w:p>
    <w:p w14:paraId="6E46E6BD" w14:textId="0CBC0B97" w:rsidR="00D11CF8" w:rsidRPr="0028340D" w:rsidRDefault="00D11CF8" w:rsidP="0028340D">
      <w:pPr>
        <w:pStyle w:val="NoSpacing"/>
        <w:rPr>
          <w:b/>
          <w:bCs/>
          <w:sz w:val="20"/>
          <w:szCs w:val="20"/>
        </w:rPr>
      </w:pPr>
      <w:r w:rsidRPr="0028340D">
        <w:rPr>
          <w:b/>
          <w:bCs/>
          <w:sz w:val="20"/>
          <w:szCs w:val="20"/>
        </w:rPr>
        <w:t>• To develop pharmacists’ ability to achieve high quality outcomes for patients</w:t>
      </w:r>
      <w:r w:rsidR="0028340D" w:rsidRPr="0028340D">
        <w:rPr>
          <w:b/>
          <w:bCs/>
          <w:sz w:val="20"/>
          <w:szCs w:val="20"/>
        </w:rPr>
        <w:t xml:space="preserve"> </w:t>
      </w:r>
      <w:r w:rsidRPr="0028340D">
        <w:rPr>
          <w:b/>
          <w:bCs/>
          <w:sz w:val="20"/>
          <w:szCs w:val="20"/>
        </w:rPr>
        <w:t>and improve patient safety</w:t>
      </w:r>
    </w:p>
    <w:p w14:paraId="310EC7EA" w14:textId="4CBA9AEC" w:rsidR="00D11CF8" w:rsidRPr="0028340D" w:rsidRDefault="00D11CF8" w:rsidP="0028340D">
      <w:pPr>
        <w:pStyle w:val="NoSpacing"/>
        <w:rPr>
          <w:b/>
          <w:bCs/>
          <w:sz w:val="20"/>
          <w:szCs w:val="20"/>
        </w:rPr>
      </w:pPr>
      <w:r w:rsidRPr="0028340D">
        <w:rPr>
          <w:b/>
          <w:bCs/>
          <w:sz w:val="20"/>
          <w:szCs w:val="20"/>
        </w:rPr>
        <w:t>• To inform the next stage of pharmacist education and reform</w:t>
      </w:r>
    </w:p>
    <w:p w14:paraId="4101F4D5" w14:textId="77777777" w:rsidR="0028340D" w:rsidRPr="0028340D" w:rsidRDefault="0028340D" w:rsidP="0028340D">
      <w:pPr>
        <w:pStyle w:val="NoSpacing"/>
      </w:pPr>
    </w:p>
    <w:p w14:paraId="1F181B2D" w14:textId="77777777" w:rsidR="00D11CF8" w:rsidRPr="0028340D" w:rsidRDefault="00D11CF8" w:rsidP="0028340D">
      <w:pPr>
        <w:pStyle w:val="NoSpacing"/>
      </w:pPr>
      <w:r w:rsidRPr="0028340D">
        <w:t>The next phase of pharmacist education and reform, subject to further consideration</w:t>
      </w:r>
    </w:p>
    <w:p w14:paraId="7AD7458A" w14:textId="77777777" w:rsidR="00D11CF8" w:rsidRPr="0028340D" w:rsidRDefault="00D11CF8" w:rsidP="0028340D">
      <w:pPr>
        <w:pStyle w:val="NoSpacing"/>
      </w:pPr>
      <w:r w:rsidRPr="0028340D">
        <w:t>by a broad range of stakeholders, and led by the General Pharmaceutical Council, is</w:t>
      </w:r>
    </w:p>
    <w:p w14:paraId="2F93C82E" w14:textId="77777777" w:rsidR="00D11CF8" w:rsidRPr="0028340D" w:rsidRDefault="00D11CF8" w:rsidP="0028340D">
      <w:pPr>
        <w:pStyle w:val="NoSpacing"/>
      </w:pPr>
      <w:r w:rsidRPr="0028340D">
        <w:t>to replace the current pre-registration year with a one-year foundation programme.</w:t>
      </w:r>
    </w:p>
    <w:p w14:paraId="537348BA" w14:textId="77777777" w:rsidR="00D11CF8" w:rsidRPr="0028340D" w:rsidRDefault="00D11CF8" w:rsidP="0028340D">
      <w:pPr>
        <w:pStyle w:val="NoSpacing"/>
      </w:pPr>
      <w:r w:rsidRPr="0028340D">
        <w:t>The programme will form the 5th year of a continuum of pharmacist initial education</w:t>
      </w:r>
    </w:p>
    <w:p w14:paraId="08B9F45F" w14:textId="77777777" w:rsidR="00D11CF8" w:rsidRPr="0028340D" w:rsidRDefault="00D11CF8" w:rsidP="0028340D">
      <w:pPr>
        <w:pStyle w:val="NoSpacing"/>
      </w:pPr>
      <w:r w:rsidRPr="0028340D">
        <w:t>and training. The aim is to commence this approach from the Summer of 2021.</w:t>
      </w:r>
    </w:p>
    <w:p w14:paraId="60E08A18" w14:textId="77777777" w:rsidR="00D11CF8" w:rsidRPr="0028340D" w:rsidRDefault="00D11CF8" w:rsidP="0028340D">
      <w:pPr>
        <w:pStyle w:val="NoSpacing"/>
      </w:pPr>
      <w:r w:rsidRPr="0028340D">
        <w:t>Whilst this timetable is demanding, it will consolidate the profession’s standing</w:t>
      </w:r>
    </w:p>
    <w:p w14:paraId="211EB3A8" w14:textId="77777777" w:rsidR="00D11CF8" w:rsidRPr="0028340D" w:rsidRDefault="00D11CF8" w:rsidP="0028340D">
      <w:pPr>
        <w:pStyle w:val="NoSpacing"/>
      </w:pPr>
      <w:r w:rsidRPr="0028340D">
        <w:t>amongst the wider clinical workforce, be worthwhile for the care of patients, the</w:t>
      </w:r>
    </w:p>
    <w:p w14:paraId="31DEEDF4" w14:textId="5784D7BD" w:rsidR="00D11CF8" w:rsidRDefault="00D11CF8" w:rsidP="0028340D">
      <w:pPr>
        <w:pStyle w:val="NoSpacing"/>
      </w:pPr>
      <w:r w:rsidRPr="0028340D">
        <w:t>needs of the NHS, and the careers of future pharmacists.</w:t>
      </w:r>
    </w:p>
    <w:p w14:paraId="1E555A89" w14:textId="77777777" w:rsidR="0028340D" w:rsidRPr="0028340D" w:rsidRDefault="0028340D" w:rsidP="0028340D">
      <w:pPr>
        <w:pStyle w:val="NoSpacing"/>
      </w:pPr>
    </w:p>
    <w:p w14:paraId="505B6CC7" w14:textId="77777777" w:rsidR="00D11CF8" w:rsidRPr="0028340D" w:rsidRDefault="00D11CF8" w:rsidP="0028340D">
      <w:pPr>
        <w:pStyle w:val="NoSpacing"/>
      </w:pPr>
      <w:r w:rsidRPr="0028340D">
        <w:t>The UK Chief Pharmaceutical Officers’ group is supportive of the direction of travel</w:t>
      </w:r>
    </w:p>
    <w:p w14:paraId="5E68DE8A" w14:textId="77777777" w:rsidR="00D11CF8" w:rsidRPr="0028340D" w:rsidRDefault="00D11CF8" w:rsidP="0028340D">
      <w:pPr>
        <w:pStyle w:val="NoSpacing"/>
      </w:pPr>
      <w:r w:rsidRPr="0028340D">
        <w:t>and this approach was agreed by the national Education Governance Oversight</w:t>
      </w:r>
    </w:p>
    <w:p w14:paraId="782E4293" w14:textId="77777777" w:rsidR="00D11CF8" w:rsidRPr="0028340D" w:rsidRDefault="00D11CF8" w:rsidP="0028340D">
      <w:pPr>
        <w:pStyle w:val="NoSpacing"/>
      </w:pPr>
      <w:r w:rsidRPr="0028340D">
        <w:t>Board on 4 June 2020, with the proviso that implementation would need to take</w:t>
      </w:r>
    </w:p>
    <w:p w14:paraId="21BCF791" w14:textId="4B7EEA53" w:rsidR="00D11CF8" w:rsidRDefault="00D11CF8" w:rsidP="0028340D">
      <w:pPr>
        <w:pStyle w:val="NoSpacing"/>
      </w:pPr>
      <w:r w:rsidRPr="0028340D">
        <w:t>account of each country’s circumstances and subject to appropriate consultation.</w:t>
      </w:r>
    </w:p>
    <w:p w14:paraId="5EF0409A" w14:textId="77777777" w:rsidR="0028340D" w:rsidRPr="0028340D" w:rsidRDefault="0028340D" w:rsidP="0028340D">
      <w:pPr>
        <w:pStyle w:val="NoSpacing"/>
      </w:pPr>
    </w:p>
    <w:p w14:paraId="69723A62" w14:textId="77777777" w:rsidR="00D11CF8" w:rsidRPr="0028340D" w:rsidRDefault="00D11CF8" w:rsidP="0028340D">
      <w:pPr>
        <w:pStyle w:val="NoSpacing"/>
      </w:pPr>
      <w:r w:rsidRPr="0028340D">
        <w:t>To summarise, the first phase of pharmacist education and reform is to build support</w:t>
      </w:r>
    </w:p>
    <w:p w14:paraId="5E36B118" w14:textId="77777777" w:rsidR="00D11CF8" w:rsidRPr="0028340D" w:rsidRDefault="00D11CF8" w:rsidP="0028340D">
      <w:pPr>
        <w:pStyle w:val="NoSpacing"/>
      </w:pPr>
      <w:r w:rsidRPr="0028340D">
        <w:t>around the current cohort of pre-registration pharmacists who will become</w:t>
      </w:r>
    </w:p>
    <w:p w14:paraId="7334CA58" w14:textId="77777777" w:rsidR="00D11CF8" w:rsidRPr="0028340D" w:rsidRDefault="00D11CF8" w:rsidP="0028340D">
      <w:pPr>
        <w:pStyle w:val="NoSpacing"/>
      </w:pPr>
      <w:r w:rsidRPr="0028340D">
        <w:t>provisionally registered pharmacists in August 2020. There will be further</w:t>
      </w:r>
    </w:p>
    <w:p w14:paraId="4B438FFF" w14:textId="77777777" w:rsidR="00D11CF8" w:rsidRPr="0028340D" w:rsidRDefault="00D11CF8" w:rsidP="0028340D">
      <w:pPr>
        <w:pStyle w:val="NoSpacing"/>
      </w:pPr>
      <w:r w:rsidRPr="0028340D">
        <w:t>communications shortly setting out the details, together with FAQs and points of</w:t>
      </w:r>
    </w:p>
    <w:p w14:paraId="79F8178E" w14:textId="77777777" w:rsidR="00D11CF8" w:rsidRPr="0028340D" w:rsidRDefault="00D11CF8" w:rsidP="0028340D">
      <w:pPr>
        <w:pStyle w:val="NoSpacing"/>
      </w:pPr>
      <w:r w:rsidRPr="0028340D">
        <w:t>contact should you have further questions. The second phase will be to introduce</w:t>
      </w:r>
    </w:p>
    <w:p w14:paraId="3DAC8E55" w14:textId="77777777" w:rsidR="00D11CF8" w:rsidRPr="0028340D" w:rsidRDefault="00D11CF8" w:rsidP="0028340D">
      <w:pPr>
        <w:pStyle w:val="NoSpacing"/>
      </w:pPr>
      <w:r w:rsidRPr="0028340D">
        <w:t>reform in earnest. The intention is to both ensure the NHS has a sustainable supply</w:t>
      </w:r>
    </w:p>
    <w:p w14:paraId="1FDD3483" w14:textId="77777777" w:rsidR="00D11CF8" w:rsidRPr="0028340D" w:rsidRDefault="00D11CF8" w:rsidP="0028340D">
      <w:pPr>
        <w:pStyle w:val="NoSpacing"/>
      </w:pPr>
      <w:r w:rsidRPr="0028340D">
        <w:t>of the well trained, clinically focussed pharmacists it needs, and to provide</w:t>
      </w:r>
    </w:p>
    <w:p w14:paraId="04345312" w14:textId="41EB349A" w:rsidR="00D11CF8" w:rsidRDefault="00D11CF8" w:rsidP="0028340D">
      <w:pPr>
        <w:pStyle w:val="NoSpacing"/>
      </w:pPr>
      <w:r w:rsidRPr="0028340D">
        <w:t>pharmacists with a rewarding career.</w:t>
      </w:r>
    </w:p>
    <w:p w14:paraId="774DDDEB" w14:textId="77777777" w:rsidR="0028340D" w:rsidRPr="0028340D" w:rsidRDefault="0028340D" w:rsidP="0028340D">
      <w:pPr>
        <w:pStyle w:val="NoSpacing"/>
      </w:pPr>
    </w:p>
    <w:p w14:paraId="666385F8" w14:textId="77777777" w:rsidR="00D11CF8" w:rsidRPr="0028340D" w:rsidRDefault="00D11CF8" w:rsidP="00D11CF8">
      <w:r w:rsidRPr="0028340D">
        <w:t>Thank you for your continued support.</w:t>
      </w:r>
    </w:p>
    <w:p w14:paraId="13177049" w14:textId="441C0166" w:rsidR="00D11CF8" w:rsidRPr="0028340D" w:rsidRDefault="00D11CF8" w:rsidP="0028340D">
      <w:pPr>
        <w:pStyle w:val="NoSpacing"/>
      </w:pPr>
      <w:r w:rsidRPr="0028340D">
        <w:t>Richard Cattell</w:t>
      </w:r>
      <w:r w:rsidR="0028340D">
        <w:tab/>
      </w:r>
      <w:r w:rsidR="0028340D">
        <w:tab/>
      </w:r>
      <w:r w:rsidR="0028340D">
        <w:tab/>
      </w:r>
      <w:r w:rsidR="0028340D">
        <w:tab/>
      </w:r>
      <w:r w:rsidR="0028340D">
        <w:tab/>
        <w:t>Alan Ryan</w:t>
      </w:r>
    </w:p>
    <w:p w14:paraId="053B574C" w14:textId="38887701" w:rsidR="00D11CF8" w:rsidRPr="0028340D" w:rsidRDefault="00D11CF8" w:rsidP="0028340D">
      <w:pPr>
        <w:pStyle w:val="NoSpacing"/>
      </w:pPr>
      <w:r w:rsidRPr="0028340D">
        <w:t>Deputy Chief Pharmaceutical Officer</w:t>
      </w:r>
      <w:r w:rsidR="0028340D">
        <w:tab/>
      </w:r>
      <w:r w:rsidR="0028340D">
        <w:tab/>
        <w:t>Director of National Transformational Programmes</w:t>
      </w:r>
    </w:p>
    <w:p w14:paraId="5090A99E" w14:textId="293CF38B" w:rsidR="00D11CF8" w:rsidRPr="0028340D" w:rsidRDefault="00D11CF8" w:rsidP="0028340D">
      <w:pPr>
        <w:pStyle w:val="NoSpacing"/>
      </w:pPr>
      <w:r w:rsidRPr="0028340D">
        <w:t>NHS England and NHS Improvement</w:t>
      </w:r>
      <w:r w:rsidR="0028340D">
        <w:tab/>
      </w:r>
      <w:r w:rsidR="0028340D">
        <w:tab/>
        <w:t>Health Education England</w:t>
      </w:r>
    </w:p>
    <w:p w14:paraId="58C7F647" w14:textId="77777777" w:rsidR="00D11CF8" w:rsidRPr="0028340D" w:rsidRDefault="00D11CF8" w:rsidP="00D11CF8">
      <w:r w:rsidRPr="0028340D">
        <w:t>Alan Ryan</w:t>
      </w:r>
    </w:p>
    <w:sectPr w:rsidR="00D11CF8" w:rsidRPr="002834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77CFC" w14:textId="77777777" w:rsidR="0042622B" w:rsidRDefault="0042622B" w:rsidP="00BC0840">
      <w:pPr>
        <w:spacing w:after="0" w:line="240" w:lineRule="auto"/>
      </w:pPr>
      <w:r>
        <w:separator/>
      </w:r>
    </w:p>
  </w:endnote>
  <w:endnote w:type="continuationSeparator" w:id="0">
    <w:p w14:paraId="6A1A5643" w14:textId="77777777" w:rsidR="0042622B" w:rsidRDefault="0042622B" w:rsidP="00BC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F9865" w14:textId="77777777" w:rsidR="0042622B" w:rsidRDefault="0042622B" w:rsidP="00BC0840">
      <w:pPr>
        <w:spacing w:after="0" w:line="240" w:lineRule="auto"/>
      </w:pPr>
      <w:r>
        <w:separator/>
      </w:r>
    </w:p>
  </w:footnote>
  <w:footnote w:type="continuationSeparator" w:id="0">
    <w:p w14:paraId="6F989BCA" w14:textId="77777777" w:rsidR="0042622B" w:rsidRDefault="0042622B" w:rsidP="00BC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AA5"/>
    <w:multiLevelType w:val="hybridMultilevel"/>
    <w:tmpl w:val="F1107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A1AD9"/>
    <w:multiLevelType w:val="hybridMultilevel"/>
    <w:tmpl w:val="D682EEA4"/>
    <w:lvl w:ilvl="0" w:tplc="D21E7B76">
      <w:start w:val="1"/>
      <w:numFmt w:val="lowerRoman"/>
      <w:lvlText w:val="%1)"/>
      <w:lvlJc w:val="left"/>
      <w:pPr>
        <w:ind w:left="5900" w:hanging="720"/>
      </w:pPr>
      <w:rPr>
        <w:rFonts w:hint="default"/>
      </w:rPr>
    </w:lvl>
    <w:lvl w:ilvl="1" w:tplc="08090019" w:tentative="1">
      <w:start w:val="1"/>
      <w:numFmt w:val="lowerLetter"/>
      <w:lvlText w:val="%2."/>
      <w:lvlJc w:val="left"/>
      <w:pPr>
        <w:ind w:left="6260" w:hanging="360"/>
      </w:pPr>
    </w:lvl>
    <w:lvl w:ilvl="2" w:tplc="0809001B" w:tentative="1">
      <w:start w:val="1"/>
      <w:numFmt w:val="lowerRoman"/>
      <w:lvlText w:val="%3."/>
      <w:lvlJc w:val="right"/>
      <w:pPr>
        <w:ind w:left="6980" w:hanging="180"/>
      </w:pPr>
    </w:lvl>
    <w:lvl w:ilvl="3" w:tplc="0809000F" w:tentative="1">
      <w:start w:val="1"/>
      <w:numFmt w:val="decimal"/>
      <w:lvlText w:val="%4."/>
      <w:lvlJc w:val="left"/>
      <w:pPr>
        <w:ind w:left="7700" w:hanging="360"/>
      </w:pPr>
    </w:lvl>
    <w:lvl w:ilvl="4" w:tplc="08090019" w:tentative="1">
      <w:start w:val="1"/>
      <w:numFmt w:val="lowerLetter"/>
      <w:lvlText w:val="%5."/>
      <w:lvlJc w:val="left"/>
      <w:pPr>
        <w:ind w:left="8420" w:hanging="360"/>
      </w:pPr>
    </w:lvl>
    <w:lvl w:ilvl="5" w:tplc="0809001B" w:tentative="1">
      <w:start w:val="1"/>
      <w:numFmt w:val="lowerRoman"/>
      <w:lvlText w:val="%6."/>
      <w:lvlJc w:val="right"/>
      <w:pPr>
        <w:ind w:left="9140" w:hanging="180"/>
      </w:pPr>
    </w:lvl>
    <w:lvl w:ilvl="6" w:tplc="0809000F" w:tentative="1">
      <w:start w:val="1"/>
      <w:numFmt w:val="decimal"/>
      <w:lvlText w:val="%7."/>
      <w:lvlJc w:val="left"/>
      <w:pPr>
        <w:ind w:left="9860" w:hanging="360"/>
      </w:pPr>
    </w:lvl>
    <w:lvl w:ilvl="7" w:tplc="08090019" w:tentative="1">
      <w:start w:val="1"/>
      <w:numFmt w:val="lowerLetter"/>
      <w:lvlText w:val="%8."/>
      <w:lvlJc w:val="left"/>
      <w:pPr>
        <w:ind w:left="10580" w:hanging="360"/>
      </w:pPr>
    </w:lvl>
    <w:lvl w:ilvl="8" w:tplc="0809001B" w:tentative="1">
      <w:start w:val="1"/>
      <w:numFmt w:val="lowerRoman"/>
      <w:lvlText w:val="%9."/>
      <w:lvlJc w:val="right"/>
      <w:pPr>
        <w:ind w:left="11300" w:hanging="180"/>
      </w:pPr>
    </w:lvl>
  </w:abstractNum>
  <w:abstractNum w:abstractNumId="2" w15:restartNumberingAfterBreak="0">
    <w:nsid w:val="017340CF"/>
    <w:multiLevelType w:val="hybridMultilevel"/>
    <w:tmpl w:val="EEB2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1FA79BE"/>
    <w:multiLevelType w:val="hybridMultilevel"/>
    <w:tmpl w:val="E27C5FE4"/>
    <w:lvl w:ilvl="0" w:tplc="08090001">
      <w:start w:val="1"/>
      <w:numFmt w:val="bullet"/>
      <w:lvlText w:val=""/>
      <w:lvlJc w:val="left"/>
      <w:pPr>
        <w:ind w:left="1440" w:hanging="360"/>
      </w:pPr>
      <w:rPr>
        <w:rFonts w:ascii="Symbol" w:hAnsi="Symbol" w:hint="default"/>
      </w:rPr>
    </w:lvl>
    <w:lvl w:ilvl="1" w:tplc="0F8CF22A">
      <w:numFmt w:val="bullet"/>
      <w:lvlText w:val="•"/>
      <w:lvlJc w:val="left"/>
      <w:pPr>
        <w:ind w:left="2160" w:hanging="360"/>
      </w:pPr>
      <w:rPr>
        <w:rFonts w:ascii="Calibri" w:eastAsiaTheme="minorHAnsi" w:hAnsi="Calibri" w:cs="Calibr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A32597"/>
    <w:multiLevelType w:val="hybridMultilevel"/>
    <w:tmpl w:val="94C49B5C"/>
    <w:lvl w:ilvl="0" w:tplc="0C6287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12537"/>
    <w:multiLevelType w:val="hybridMultilevel"/>
    <w:tmpl w:val="B3A0B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56032"/>
    <w:multiLevelType w:val="hybridMultilevel"/>
    <w:tmpl w:val="60EC9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444299"/>
    <w:multiLevelType w:val="hybridMultilevel"/>
    <w:tmpl w:val="5838C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7C1D88"/>
    <w:multiLevelType w:val="hybridMultilevel"/>
    <w:tmpl w:val="27649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6E312B"/>
    <w:multiLevelType w:val="hybridMultilevel"/>
    <w:tmpl w:val="4558A626"/>
    <w:lvl w:ilvl="0" w:tplc="516E60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74F03"/>
    <w:multiLevelType w:val="hybridMultilevel"/>
    <w:tmpl w:val="EC5C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86771B"/>
    <w:multiLevelType w:val="hybridMultilevel"/>
    <w:tmpl w:val="2174A9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AE17FAC"/>
    <w:multiLevelType w:val="hybridMultilevel"/>
    <w:tmpl w:val="8C925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D36FE7"/>
    <w:multiLevelType w:val="hybridMultilevel"/>
    <w:tmpl w:val="7FAE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57740E"/>
    <w:multiLevelType w:val="hybridMultilevel"/>
    <w:tmpl w:val="0BE00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B0A37"/>
    <w:multiLevelType w:val="hybridMultilevel"/>
    <w:tmpl w:val="46CC6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905E32"/>
    <w:multiLevelType w:val="hybridMultilevel"/>
    <w:tmpl w:val="F6DCE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A8598E"/>
    <w:multiLevelType w:val="multilevel"/>
    <w:tmpl w:val="C0B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DE3F89"/>
    <w:multiLevelType w:val="hybridMultilevel"/>
    <w:tmpl w:val="7C10F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763366"/>
    <w:multiLevelType w:val="hybridMultilevel"/>
    <w:tmpl w:val="36582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CEE6A3E"/>
    <w:multiLevelType w:val="multilevel"/>
    <w:tmpl w:val="3A30D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056B7"/>
    <w:multiLevelType w:val="hybridMultilevel"/>
    <w:tmpl w:val="CB6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A4552"/>
    <w:multiLevelType w:val="hybridMultilevel"/>
    <w:tmpl w:val="2BEA3A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6453E3C"/>
    <w:multiLevelType w:val="hybridMultilevel"/>
    <w:tmpl w:val="6FDCC48E"/>
    <w:lvl w:ilvl="0" w:tplc="A0FA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BE44DC"/>
    <w:multiLevelType w:val="hybridMultilevel"/>
    <w:tmpl w:val="66AAF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CE48FA"/>
    <w:multiLevelType w:val="hybridMultilevel"/>
    <w:tmpl w:val="3848B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A7138A"/>
    <w:multiLevelType w:val="hybridMultilevel"/>
    <w:tmpl w:val="8FAC5F7E"/>
    <w:lvl w:ilvl="0" w:tplc="94921D34">
      <w:start w:val="1"/>
      <w:numFmt w:val="bullet"/>
      <w:lvlText w:val=""/>
      <w:lvlJc w:val="left"/>
      <w:pPr>
        <w:ind w:left="720" w:hanging="360"/>
      </w:pPr>
      <w:rPr>
        <w:rFonts w:ascii="Symbol" w:hAnsi="Symbol" w:hint="default"/>
        <w:color w:val="5B518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7ED90D2E"/>
    <w:multiLevelType w:val="hybridMultilevel"/>
    <w:tmpl w:val="7BA0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E2681A"/>
    <w:multiLevelType w:val="hybridMultilevel"/>
    <w:tmpl w:val="FD22C9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6"/>
  </w:num>
  <w:num w:numId="4">
    <w:abstractNumId w:val="17"/>
  </w:num>
  <w:num w:numId="5">
    <w:abstractNumId w:val="6"/>
  </w:num>
  <w:num w:numId="6">
    <w:abstractNumId w:val="19"/>
  </w:num>
  <w:num w:numId="7">
    <w:abstractNumId w:val="23"/>
  </w:num>
  <w:num w:numId="8">
    <w:abstractNumId w:val="16"/>
  </w:num>
  <w:num w:numId="9">
    <w:abstractNumId w:val="4"/>
  </w:num>
  <w:num w:numId="10">
    <w:abstractNumId w:val="21"/>
  </w:num>
  <w:num w:numId="11">
    <w:abstractNumId w:val="25"/>
  </w:num>
  <w:num w:numId="12">
    <w:abstractNumId w:val="24"/>
  </w:num>
  <w:num w:numId="13">
    <w:abstractNumId w:val="8"/>
  </w:num>
  <w:num w:numId="14">
    <w:abstractNumId w:val="28"/>
  </w:num>
  <w:num w:numId="15">
    <w:abstractNumId w:val="11"/>
  </w:num>
  <w:num w:numId="16">
    <w:abstractNumId w:val="7"/>
  </w:num>
  <w:num w:numId="17">
    <w:abstractNumId w:val="15"/>
  </w:num>
  <w:num w:numId="18">
    <w:abstractNumId w:val="3"/>
  </w:num>
  <w:num w:numId="19">
    <w:abstractNumId w:val="12"/>
  </w:num>
  <w:num w:numId="20">
    <w:abstractNumId w:val="10"/>
  </w:num>
  <w:num w:numId="21">
    <w:abstractNumId w:val="27"/>
  </w:num>
  <w:num w:numId="22">
    <w:abstractNumId w:val="14"/>
  </w:num>
  <w:num w:numId="23">
    <w:abstractNumId w:val="13"/>
  </w:num>
  <w:num w:numId="24">
    <w:abstractNumId w:val="2"/>
  </w:num>
  <w:num w:numId="25">
    <w:abstractNumId w:val="20"/>
  </w:num>
  <w:num w:numId="26">
    <w:abstractNumId w:val="0"/>
  </w:num>
  <w:num w:numId="27">
    <w:abstractNumId w:val="18"/>
  </w:num>
  <w:num w:numId="28">
    <w:abstractNumId w:val="9"/>
  </w:num>
  <w:num w:numId="2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34"/>
    <w:rsid w:val="00005ACE"/>
    <w:rsid w:val="00024F0B"/>
    <w:rsid w:val="00065095"/>
    <w:rsid w:val="00081367"/>
    <w:rsid w:val="000C4454"/>
    <w:rsid w:val="000E5D47"/>
    <w:rsid w:val="000F3293"/>
    <w:rsid w:val="0010678B"/>
    <w:rsid w:val="0011678A"/>
    <w:rsid w:val="00124EBB"/>
    <w:rsid w:val="00154A11"/>
    <w:rsid w:val="001622C9"/>
    <w:rsid w:val="00180EB6"/>
    <w:rsid w:val="00186E1A"/>
    <w:rsid w:val="001B3FD2"/>
    <w:rsid w:val="001C1EA5"/>
    <w:rsid w:val="001D2CAC"/>
    <w:rsid w:val="001F4F66"/>
    <w:rsid w:val="00200C9F"/>
    <w:rsid w:val="00235743"/>
    <w:rsid w:val="00263EDA"/>
    <w:rsid w:val="00266104"/>
    <w:rsid w:val="00270D89"/>
    <w:rsid w:val="00273F1E"/>
    <w:rsid w:val="00276B41"/>
    <w:rsid w:val="0028340D"/>
    <w:rsid w:val="002B6D99"/>
    <w:rsid w:val="002D7ECC"/>
    <w:rsid w:val="002E67F2"/>
    <w:rsid w:val="002F304C"/>
    <w:rsid w:val="002F5C83"/>
    <w:rsid w:val="003073DF"/>
    <w:rsid w:val="00314123"/>
    <w:rsid w:val="00331420"/>
    <w:rsid w:val="00366797"/>
    <w:rsid w:val="00382AB0"/>
    <w:rsid w:val="003928BF"/>
    <w:rsid w:val="003A47EA"/>
    <w:rsid w:val="003A53FB"/>
    <w:rsid w:val="003C14FF"/>
    <w:rsid w:val="003D7191"/>
    <w:rsid w:val="003E3CE0"/>
    <w:rsid w:val="003E475B"/>
    <w:rsid w:val="003E6C07"/>
    <w:rsid w:val="003E7144"/>
    <w:rsid w:val="003F7AE8"/>
    <w:rsid w:val="00404830"/>
    <w:rsid w:val="00405858"/>
    <w:rsid w:val="00410077"/>
    <w:rsid w:val="0042622B"/>
    <w:rsid w:val="00454CF2"/>
    <w:rsid w:val="004562AA"/>
    <w:rsid w:val="004639C9"/>
    <w:rsid w:val="004657B9"/>
    <w:rsid w:val="004670C6"/>
    <w:rsid w:val="00483CC4"/>
    <w:rsid w:val="0049065D"/>
    <w:rsid w:val="004A64E6"/>
    <w:rsid w:val="004B4B78"/>
    <w:rsid w:val="004C4815"/>
    <w:rsid w:val="004D7BFE"/>
    <w:rsid w:val="004E4DA1"/>
    <w:rsid w:val="004E5CC6"/>
    <w:rsid w:val="00540FF1"/>
    <w:rsid w:val="00555DF6"/>
    <w:rsid w:val="005579AC"/>
    <w:rsid w:val="005702A8"/>
    <w:rsid w:val="005934CD"/>
    <w:rsid w:val="005A51E0"/>
    <w:rsid w:val="005E2615"/>
    <w:rsid w:val="005F11A2"/>
    <w:rsid w:val="005F1430"/>
    <w:rsid w:val="00606140"/>
    <w:rsid w:val="00617E8B"/>
    <w:rsid w:val="00621B53"/>
    <w:rsid w:val="00697634"/>
    <w:rsid w:val="006A7070"/>
    <w:rsid w:val="006B7552"/>
    <w:rsid w:val="006F6462"/>
    <w:rsid w:val="007350DF"/>
    <w:rsid w:val="0074470D"/>
    <w:rsid w:val="00753CA6"/>
    <w:rsid w:val="00762412"/>
    <w:rsid w:val="00784647"/>
    <w:rsid w:val="007A2F7B"/>
    <w:rsid w:val="007C559A"/>
    <w:rsid w:val="007D0D6C"/>
    <w:rsid w:val="007E46C0"/>
    <w:rsid w:val="007E737F"/>
    <w:rsid w:val="00801A07"/>
    <w:rsid w:val="00840822"/>
    <w:rsid w:val="008437C4"/>
    <w:rsid w:val="00844DAC"/>
    <w:rsid w:val="00851FEB"/>
    <w:rsid w:val="00857CAC"/>
    <w:rsid w:val="00871705"/>
    <w:rsid w:val="00874F95"/>
    <w:rsid w:val="00880343"/>
    <w:rsid w:val="0088057C"/>
    <w:rsid w:val="008815A6"/>
    <w:rsid w:val="00882AC8"/>
    <w:rsid w:val="008969CA"/>
    <w:rsid w:val="008A2650"/>
    <w:rsid w:val="008A6E90"/>
    <w:rsid w:val="008B1774"/>
    <w:rsid w:val="008D31C8"/>
    <w:rsid w:val="008E7A2B"/>
    <w:rsid w:val="008F55BA"/>
    <w:rsid w:val="009111B9"/>
    <w:rsid w:val="00913705"/>
    <w:rsid w:val="0091727F"/>
    <w:rsid w:val="00921BA4"/>
    <w:rsid w:val="0093288F"/>
    <w:rsid w:val="0093295A"/>
    <w:rsid w:val="00952CB2"/>
    <w:rsid w:val="009B313D"/>
    <w:rsid w:val="009C2302"/>
    <w:rsid w:val="009C3265"/>
    <w:rsid w:val="009D1376"/>
    <w:rsid w:val="009E1521"/>
    <w:rsid w:val="009F3DBB"/>
    <w:rsid w:val="00A07534"/>
    <w:rsid w:val="00A13961"/>
    <w:rsid w:val="00A14C75"/>
    <w:rsid w:val="00A30E44"/>
    <w:rsid w:val="00A3242D"/>
    <w:rsid w:val="00A3620E"/>
    <w:rsid w:val="00A45924"/>
    <w:rsid w:val="00A47B63"/>
    <w:rsid w:val="00A51EAF"/>
    <w:rsid w:val="00A544FB"/>
    <w:rsid w:val="00A65023"/>
    <w:rsid w:val="00A722A5"/>
    <w:rsid w:val="00A75FC8"/>
    <w:rsid w:val="00A919D9"/>
    <w:rsid w:val="00AC084B"/>
    <w:rsid w:val="00AC3DA8"/>
    <w:rsid w:val="00AD6870"/>
    <w:rsid w:val="00AE0DE0"/>
    <w:rsid w:val="00AF7C3D"/>
    <w:rsid w:val="00B10AE1"/>
    <w:rsid w:val="00B2156C"/>
    <w:rsid w:val="00B21E87"/>
    <w:rsid w:val="00B36F76"/>
    <w:rsid w:val="00B43326"/>
    <w:rsid w:val="00B719CB"/>
    <w:rsid w:val="00B73955"/>
    <w:rsid w:val="00B84DB4"/>
    <w:rsid w:val="00B8600A"/>
    <w:rsid w:val="00B86F32"/>
    <w:rsid w:val="00B91791"/>
    <w:rsid w:val="00BA675A"/>
    <w:rsid w:val="00BC0840"/>
    <w:rsid w:val="00BC2D7C"/>
    <w:rsid w:val="00BC3098"/>
    <w:rsid w:val="00BF0A97"/>
    <w:rsid w:val="00BF4175"/>
    <w:rsid w:val="00C14024"/>
    <w:rsid w:val="00C16F9C"/>
    <w:rsid w:val="00C34918"/>
    <w:rsid w:val="00C9429A"/>
    <w:rsid w:val="00CA7A2B"/>
    <w:rsid w:val="00CB492A"/>
    <w:rsid w:val="00CC0A06"/>
    <w:rsid w:val="00CC3EB6"/>
    <w:rsid w:val="00CE2E25"/>
    <w:rsid w:val="00CE5E9E"/>
    <w:rsid w:val="00CF153C"/>
    <w:rsid w:val="00CF25C5"/>
    <w:rsid w:val="00CF3652"/>
    <w:rsid w:val="00CF797F"/>
    <w:rsid w:val="00D04B59"/>
    <w:rsid w:val="00D07A10"/>
    <w:rsid w:val="00D11CF8"/>
    <w:rsid w:val="00D1629C"/>
    <w:rsid w:val="00D2503F"/>
    <w:rsid w:val="00D3321E"/>
    <w:rsid w:val="00D95BFD"/>
    <w:rsid w:val="00D97F3A"/>
    <w:rsid w:val="00DC1319"/>
    <w:rsid w:val="00DD2EAE"/>
    <w:rsid w:val="00DE502E"/>
    <w:rsid w:val="00DE7827"/>
    <w:rsid w:val="00DF5135"/>
    <w:rsid w:val="00E21BC0"/>
    <w:rsid w:val="00E25F5C"/>
    <w:rsid w:val="00E32677"/>
    <w:rsid w:val="00E4505D"/>
    <w:rsid w:val="00E45834"/>
    <w:rsid w:val="00E5656E"/>
    <w:rsid w:val="00E870D6"/>
    <w:rsid w:val="00EB2610"/>
    <w:rsid w:val="00EB346D"/>
    <w:rsid w:val="00EC687B"/>
    <w:rsid w:val="00EC727D"/>
    <w:rsid w:val="00ED30AB"/>
    <w:rsid w:val="00ED401F"/>
    <w:rsid w:val="00EE1CCB"/>
    <w:rsid w:val="00EE4D9C"/>
    <w:rsid w:val="00F07379"/>
    <w:rsid w:val="00F265E7"/>
    <w:rsid w:val="00F35F33"/>
    <w:rsid w:val="00F36903"/>
    <w:rsid w:val="00F41B64"/>
    <w:rsid w:val="00F44D23"/>
    <w:rsid w:val="00F505E7"/>
    <w:rsid w:val="00F66EE6"/>
    <w:rsid w:val="00F91734"/>
    <w:rsid w:val="00F92AF0"/>
    <w:rsid w:val="00FA0F9B"/>
    <w:rsid w:val="00FA22B8"/>
    <w:rsid w:val="00FC0390"/>
    <w:rsid w:val="00FE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50A6"/>
  <w15:chartTrackingRefBased/>
  <w15:docId w15:val="{8091A428-9863-4E68-ABD9-199574DA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AB"/>
    <w:pPr>
      <w:ind w:left="720"/>
      <w:contextualSpacing/>
    </w:pPr>
  </w:style>
  <w:style w:type="character" w:styleId="Hyperlink">
    <w:name w:val="Hyperlink"/>
    <w:basedOn w:val="DefaultParagraphFont"/>
    <w:uiPriority w:val="99"/>
    <w:unhideWhenUsed/>
    <w:rsid w:val="00CC3EB6"/>
    <w:rPr>
      <w:color w:val="0563C1"/>
      <w:u w:val="single"/>
    </w:rPr>
  </w:style>
  <w:style w:type="character" w:styleId="UnresolvedMention">
    <w:name w:val="Unresolved Mention"/>
    <w:basedOn w:val="DefaultParagraphFont"/>
    <w:uiPriority w:val="99"/>
    <w:semiHidden/>
    <w:unhideWhenUsed/>
    <w:rsid w:val="00CC3EB6"/>
    <w:rPr>
      <w:color w:val="605E5C"/>
      <w:shd w:val="clear" w:color="auto" w:fill="E1DFDD"/>
    </w:rPr>
  </w:style>
  <w:style w:type="paragraph" w:styleId="NormalWeb">
    <w:name w:val="Normal (Web)"/>
    <w:basedOn w:val="Normal"/>
    <w:uiPriority w:val="99"/>
    <w:unhideWhenUsed/>
    <w:rsid w:val="005579AC"/>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8F55BA"/>
    <w:pPr>
      <w:spacing w:after="0" w:line="240" w:lineRule="auto"/>
    </w:pPr>
  </w:style>
  <w:style w:type="character" w:styleId="Strong">
    <w:name w:val="Strong"/>
    <w:basedOn w:val="DefaultParagraphFont"/>
    <w:uiPriority w:val="22"/>
    <w:qFormat/>
    <w:rsid w:val="004B4B78"/>
    <w:rPr>
      <w:b/>
      <w:bCs/>
    </w:rPr>
  </w:style>
  <w:style w:type="character" w:styleId="FollowedHyperlink">
    <w:name w:val="FollowedHyperlink"/>
    <w:basedOn w:val="DefaultParagraphFont"/>
    <w:uiPriority w:val="99"/>
    <w:semiHidden/>
    <w:unhideWhenUsed/>
    <w:rsid w:val="00D2503F"/>
    <w:rPr>
      <w:color w:val="954F72" w:themeColor="followedHyperlink"/>
      <w:u w:val="single"/>
    </w:rPr>
  </w:style>
  <w:style w:type="paragraph" w:styleId="Header">
    <w:name w:val="header"/>
    <w:basedOn w:val="Normal"/>
    <w:link w:val="HeaderChar"/>
    <w:uiPriority w:val="99"/>
    <w:unhideWhenUsed/>
    <w:rsid w:val="00BC0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840"/>
  </w:style>
  <w:style w:type="paragraph" w:styleId="Footer">
    <w:name w:val="footer"/>
    <w:basedOn w:val="Normal"/>
    <w:link w:val="FooterChar"/>
    <w:uiPriority w:val="99"/>
    <w:unhideWhenUsed/>
    <w:rsid w:val="00BC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840"/>
  </w:style>
  <w:style w:type="paragraph" w:customStyle="1" w:styleId="xmsonormal">
    <w:name w:val="x_msonormal"/>
    <w:basedOn w:val="Normal"/>
    <w:rsid w:val="00382AB0"/>
    <w:pPr>
      <w:spacing w:after="0" w:line="240" w:lineRule="auto"/>
    </w:pPr>
    <w:rPr>
      <w:rFonts w:ascii="Calibri" w:hAnsi="Calibri" w:cs="Calibri"/>
      <w:lang w:eastAsia="en-GB"/>
    </w:rPr>
  </w:style>
  <w:style w:type="table" w:styleId="TableGrid">
    <w:name w:val="Table Grid"/>
    <w:basedOn w:val="TableNormal"/>
    <w:uiPriority w:val="39"/>
    <w:rsid w:val="00D07A1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10077"/>
    <w:pPr>
      <w:spacing w:line="240" w:lineRule="auto"/>
    </w:pPr>
    <w:rPr>
      <w:sz w:val="20"/>
      <w:szCs w:val="20"/>
    </w:rPr>
  </w:style>
  <w:style w:type="character" w:customStyle="1" w:styleId="CommentTextChar">
    <w:name w:val="Comment Text Char"/>
    <w:basedOn w:val="DefaultParagraphFont"/>
    <w:link w:val="CommentText"/>
    <w:uiPriority w:val="99"/>
    <w:semiHidden/>
    <w:rsid w:val="00410077"/>
    <w:rPr>
      <w:sz w:val="20"/>
      <w:szCs w:val="20"/>
    </w:rPr>
  </w:style>
  <w:style w:type="paragraph" w:customStyle="1" w:styleId="Default">
    <w:name w:val="Default"/>
    <w:rsid w:val="0041007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10077"/>
    <w:rPr>
      <w:sz w:val="16"/>
      <w:szCs w:val="16"/>
    </w:rPr>
  </w:style>
  <w:style w:type="paragraph" w:styleId="BalloonText">
    <w:name w:val="Balloon Text"/>
    <w:basedOn w:val="Normal"/>
    <w:link w:val="BalloonTextChar"/>
    <w:uiPriority w:val="99"/>
    <w:semiHidden/>
    <w:unhideWhenUsed/>
    <w:rsid w:val="00410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077"/>
    <w:rPr>
      <w:rFonts w:ascii="Segoe UI" w:hAnsi="Segoe UI" w:cs="Segoe UI"/>
      <w:sz w:val="18"/>
      <w:szCs w:val="18"/>
    </w:rPr>
  </w:style>
  <w:style w:type="character" w:styleId="PlaceholderText">
    <w:name w:val="Placeholder Text"/>
    <w:basedOn w:val="DefaultParagraphFont"/>
    <w:uiPriority w:val="99"/>
    <w:semiHidden/>
    <w:rsid w:val="00410077"/>
    <w:rPr>
      <w:color w:val="808080"/>
    </w:rPr>
  </w:style>
  <w:style w:type="paragraph" w:customStyle="1" w:styleId="Newsreleasebodytext">
    <w:name w:val="News release bodytext"/>
    <w:basedOn w:val="Normal"/>
    <w:rsid w:val="00AE0DE0"/>
    <w:pPr>
      <w:autoSpaceDE w:val="0"/>
      <w:autoSpaceDN w:val="0"/>
      <w:spacing w:after="0" w:line="240" w:lineRule="auto"/>
    </w:pPr>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9197">
      <w:bodyDiv w:val="1"/>
      <w:marLeft w:val="0"/>
      <w:marRight w:val="0"/>
      <w:marTop w:val="0"/>
      <w:marBottom w:val="0"/>
      <w:divBdr>
        <w:top w:val="none" w:sz="0" w:space="0" w:color="auto"/>
        <w:left w:val="none" w:sz="0" w:space="0" w:color="auto"/>
        <w:bottom w:val="none" w:sz="0" w:space="0" w:color="auto"/>
        <w:right w:val="none" w:sz="0" w:space="0" w:color="auto"/>
      </w:divBdr>
    </w:div>
    <w:div w:id="65809265">
      <w:bodyDiv w:val="1"/>
      <w:marLeft w:val="0"/>
      <w:marRight w:val="0"/>
      <w:marTop w:val="0"/>
      <w:marBottom w:val="0"/>
      <w:divBdr>
        <w:top w:val="none" w:sz="0" w:space="0" w:color="auto"/>
        <w:left w:val="none" w:sz="0" w:space="0" w:color="auto"/>
        <w:bottom w:val="none" w:sz="0" w:space="0" w:color="auto"/>
        <w:right w:val="none" w:sz="0" w:space="0" w:color="auto"/>
      </w:divBdr>
    </w:div>
    <w:div w:id="179399705">
      <w:bodyDiv w:val="1"/>
      <w:marLeft w:val="0"/>
      <w:marRight w:val="0"/>
      <w:marTop w:val="0"/>
      <w:marBottom w:val="0"/>
      <w:divBdr>
        <w:top w:val="none" w:sz="0" w:space="0" w:color="auto"/>
        <w:left w:val="none" w:sz="0" w:space="0" w:color="auto"/>
        <w:bottom w:val="none" w:sz="0" w:space="0" w:color="auto"/>
        <w:right w:val="none" w:sz="0" w:space="0" w:color="auto"/>
      </w:divBdr>
    </w:div>
    <w:div w:id="238248966">
      <w:bodyDiv w:val="1"/>
      <w:marLeft w:val="0"/>
      <w:marRight w:val="0"/>
      <w:marTop w:val="0"/>
      <w:marBottom w:val="0"/>
      <w:divBdr>
        <w:top w:val="none" w:sz="0" w:space="0" w:color="auto"/>
        <w:left w:val="none" w:sz="0" w:space="0" w:color="auto"/>
        <w:bottom w:val="none" w:sz="0" w:space="0" w:color="auto"/>
        <w:right w:val="none" w:sz="0" w:space="0" w:color="auto"/>
      </w:divBdr>
    </w:div>
    <w:div w:id="305400470">
      <w:bodyDiv w:val="1"/>
      <w:marLeft w:val="0"/>
      <w:marRight w:val="0"/>
      <w:marTop w:val="0"/>
      <w:marBottom w:val="0"/>
      <w:divBdr>
        <w:top w:val="none" w:sz="0" w:space="0" w:color="auto"/>
        <w:left w:val="none" w:sz="0" w:space="0" w:color="auto"/>
        <w:bottom w:val="none" w:sz="0" w:space="0" w:color="auto"/>
        <w:right w:val="none" w:sz="0" w:space="0" w:color="auto"/>
      </w:divBdr>
    </w:div>
    <w:div w:id="317199251">
      <w:bodyDiv w:val="1"/>
      <w:marLeft w:val="0"/>
      <w:marRight w:val="0"/>
      <w:marTop w:val="0"/>
      <w:marBottom w:val="0"/>
      <w:divBdr>
        <w:top w:val="none" w:sz="0" w:space="0" w:color="auto"/>
        <w:left w:val="none" w:sz="0" w:space="0" w:color="auto"/>
        <w:bottom w:val="none" w:sz="0" w:space="0" w:color="auto"/>
        <w:right w:val="none" w:sz="0" w:space="0" w:color="auto"/>
      </w:divBdr>
    </w:div>
    <w:div w:id="429205770">
      <w:bodyDiv w:val="1"/>
      <w:marLeft w:val="0"/>
      <w:marRight w:val="0"/>
      <w:marTop w:val="0"/>
      <w:marBottom w:val="0"/>
      <w:divBdr>
        <w:top w:val="none" w:sz="0" w:space="0" w:color="auto"/>
        <w:left w:val="none" w:sz="0" w:space="0" w:color="auto"/>
        <w:bottom w:val="none" w:sz="0" w:space="0" w:color="auto"/>
        <w:right w:val="none" w:sz="0" w:space="0" w:color="auto"/>
      </w:divBdr>
      <w:divsChild>
        <w:div w:id="1726177664">
          <w:marLeft w:val="0"/>
          <w:marRight w:val="0"/>
          <w:marTop w:val="0"/>
          <w:marBottom w:val="0"/>
          <w:divBdr>
            <w:top w:val="none" w:sz="0" w:space="0" w:color="auto"/>
            <w:left w:val="none" w:sz="0" w:space="0" w:color="auto"/>
            <w:bottom w:val="none" w:sz="0" w:space="0" w:color="auto"/>
            <w:right w:val="none" w:sz="0" w:space="0" w:color="auto"/>
          </w:divBdr>
        </w:div>
      </w:divsChild>
    </w:div>
    <w:div w:id="510292510">
      <w:bodyDiv w:val="1"/>
      <w:marLeft w:val="0"/>
      <w:marRight w:val="0"/>
      <w:marTop w:val="0"/>
      <w:marBottom w:val="0"/>
      <w:divBdr>
        <w:top w:val="none" w:sz="0" w:space="0" w:color="auto"/>
        <w:left w:val="none" w:sz="0" w:space="0" w:color="auto"/>
        <w:bottom w:val="none" w:sz="0" w:space="0" w:color="auto"/>
        <w:right w:val="none" w:sz="0" w:space="0" w:color="auto"/>
      </w:divBdr>
    </w:div>
    <w:div w:id="525023278">
      <w:bodyDiv w:val="1"/>
      <w:marLeft w:val="0"/>
      <w:marRight w:val="0"/>
      <w:marTop w:val="0"/>
      <w:marBottom w:val="0"/>
      <w:divBdr>
        <w:top w:val="none" w:sz="0" w:space="0" w:color="auto"/>
        <w:left w:val="none" w:sz="0" w:space="0" w:color="auto"/>
        <w:bottom w:val="none" w:sz="0" w:space="0" w:color="auto"/>
        <w:right w:val="none" w:sz="0" w:space="0" w:color="auto"/>
      </w:divBdr>
    </w:div>
    <w:div w:id="634212825">
      <w:bodyDiv w:val="1"/>
      <w:marLeft w:val="0"/>
      <w:marRight w:val="0"/>
      <w:marTop w:val="0"/>
      <w:marBottom w:val="0"/>
      <w:divBdr>
        <w:top w:val="none" w:sz="0" w:space="0" w:color="auto"/>
        <w:left w:val="none" w:sz="0" w:space="0" w:color="auto"/>
        <w:bottom w:val="none" w:sz="0" w:space="0" w:color="auto"/>
        <w:right w:val="none" w:sz="0" w:space="0" w:color="auto"/>
      </w:divBdr>
    </w:div>
    <w:div w:id="664087421">
      <w:bodyDiv w:val="1"/>
      <w:marLeft w:val="0"/>
      <w:marRight w:val="0"/>
      <w:marTop w:val="0"/>
      <w:marBottom w:val="0"/>
      <w:divBdr>
        <w:top w:val="none" w:sz="0" w:space="0" w:color="auto"/>
        <w:left w:val="none" w:sz="0" w:space="0" w:color="auto"/>
        <w:bottom w:val="none" w:sz="0" w:space="0" w:color="auto"/>
        <w:right w:val="none" w:sz="0" w:space="0" w:color="auto"/>
      </w:divBdr>
    </w:div>
    <w:div w:id="786122238">
      <w:bodyDiv w:val="1"/>
      <w:marLeft w:val="0"/>
      <w:marRight w:val="0"/>
      <w:marTop w:val="0"/>
      <w:marBottom w:val="0"/>
      <w:divBdr>
        <w:top w:val="none" w:sz="0" w:space="0" w:color="auto"/>
        <w:left w:val="none" w:sz="0" w:space="0" w:color="auto"/>
        <w:bottom w:val="none" w:sz="0" w:space="0" w:color="auto"/>
        <w:right w:val="none" w:sz="0" w:space="0" w:color="auto"/>
      </w:divBdr>
    </w:div>
    <w:div w:id="823400299">
      <w:bodyDiv w:val="1"/>
      <w:marLeft w:val="0"/>
      <w:marRight w:val="0"/>
      <w:marTop w:val="0"/>
      <w:marBottom w:val="0"/>
      <w:divBdr>
        <w:top w:val="none" w:sz="0" w:space="0" w:color="auto"/>
        <w:left w:val="none" w:sz="0" w:space="0" w:color="auto"/>
        <w:bottom w:val="none" w:sz="0" w:space="0" w:color="auto"/>
        <w:right w:val="none" w:sz="0" w:space="0" w:color="auto"/>
      </w:divBdr>
    </w:div>
    <w:div w:id="843738323">
      <w:bodyDiv w:val="1"/>
      <w:marLeft w:val="0"/>
      <w:marRight w:val="0"/>
      <w:marTop w:val="0"/>
      <w:marBottom w:val="0"/>
      <w:divBdr>
        <w:top w:val="none" w:sz="0" w:space="0" w:color="auto"/>
        <w:left w:val="none" w:sz="0" w:space="0" w:color="auto"/>
        <w:bottom w:val="none" w:sz="0" w:space="0" w:color="auto"/>
        <w:right w:val="none" w:sz="0" w:space="0" w:color="auto"/>
      </w:divBdr>
    </w:div>
    <w:div w:id="848448024">
      <w:bodyDiv w:val="1"/>
      <w:marLeft w:val="0"/>
      <w:marRight w:val="0"/>
      <w:marTop w:val="0"/>
      <w:marBottom w:val="0"/>
      <w:divBdr>
        <w:top w:val="none" w:sz="0" w:space="0" w:color="auto"/>
        <w:left w:val="none" w:sz="0" w:space="0" w:color="auto"/>
        <w:bottom w:val="none" w:sz="0" w:space="0" w:color="auto"/>
        <w:right w:val="none" w:sz="0" w:space="0" w:color="auto"/>
      </w:divBdr>
    </w:div>
    <w:div w:id="858861360">
      <w:bodyDiv w:val="1"/>
      <w:marLeft w:val="0"/>
      <w:marRight w:val="0"/>
      <w:marTop w:val="0"/>
      <w:marBottom w:val="0"/>
      <w:divBdr>
        <w:top w:val="none" w:sz="0" w:space="0" w:color="auto"/>
        <w:left w:val="none" w:sz="0" w:space="0" w:color="auto"/>
        <w:bottom w:val="none" w:sz="0" w:space="0" w:color="auto"/>
        <w:right w:val="none" w:sz="0" w:space="0" w:color="auto"/>
      </w:divBdr>
    </w:div>
    <w:div w:id="901212075">
      <w:bodyDiv w:val="1"/>
      <w:marLeft w:val="0"/>
      <w:marRight w:val="0"/>
      <w:marTop w:val="0"/>
      <w:marBottom w:val="0"/>
      <w:divBdr>
        <w:top w:val="none" w:sz="0" w:space="0" w:color="auto"/>
        <w:left w:val="none" w:sz="0" w:space="0" w:color="auto"/>
        <w:bottom w:val="none" w:sz="0" w:space="0" w:color="auto"/>
        <w:right w:val="none" w:sz="0" w:space="0" w:color="auto"/>
      </w:divBdr>
    </w:div>
    <w:div w:id="911617759">
      <w:bodyDiv w:val="1"/>
      <w:marLeft w:val="0"/>
      <w:marRight w:val="0"/>
      <w:marTop w:val="0"/>
      <w:marBottom w:val="0"/>
      <w:divBdr>
        <w:top w:val="none" w:sz="0" w:space="0" w:color="auto"/>
        <w:left w:val="none" w:sz="0" w:space="0" w:color="auto"/>
        <w:bottom w:val="none" w:sz="0" w:space="0" w:color="auto"/>
        <w:right w:val="none" w:sz="0" w:space="0" w:color="auto"/>
      </w:divBdr>
    </w:div>
    <w:div w:id="913130661">
      <w:bodyDiv w:val="1"/>
      <w:marLeft w:val="0"/>
      <w:marRight w:val="0"/>
      <w:marTop w:val="0"/>
      <w:marBottom w:val="0"/>
      <w:divBdr>
        <w:top w:val="none" w:sz="0" w:space="0" w:color="auto"/>
        <w:left w:val="none" w:sz="0" w:space="0" w:color="auto"/>
        <w:bottom w:val="none" w:sz="0" w:space="0" w:color="auto"/>
        <w:right w:val="none" w:sz="0" w:space="0" w:color="auto"/>
      </w:divBdr>
    </w:div>
    <w:div w:id="1082793736">
      <w:bodyDiv w:val="1"/>
      <w:marLeft w:val="0"/>
      <w:marRight w:val="0"/>
      <w:marTop w:val="0"/>
      <w:marBottom w:val="0"/>
      <w:divBdr>
        <w:top w:val="none" w:sz="0" w:space="0" w:color="auto"/>
        <w:left w:val="none" w:sz="0" w:space="0" w:color="auto"/>
        <w:bottom w:val="none" w:sz="0" w:space="0" w:color="auto"/>
        <w:right w:val="none" w:sz="0" w:space="0" w:color="auto"/>
      </w:divBdr>
    </w:div>
    <w:div w:id="1130170725">
      <w:bodyDiv w:val="1"/>
      <w:marLeft w:val="0"/>
      <w:marRight w:val="0"/>
      <w:marTop w:val="0"/>
      <w:marBottom w:val="0"/>
      <w:divBdr>
        <w:top w:val="none" w:sz="0" w:space="0" w:color="auto"/>
        <w:left w:val="none" w:sz="0" w:space="0" w:color="auto"/>
        <w:bottom w:val="none" w:sz="0" w:space="0" w:color="auto"/>
        <w:right w:val="none" w:sz="0" w:space="0" w:color="auto"/>
      </w:divBdr>
    </w:div>
    <w:div w:id="1159535251">
      <w:bodyDiv w:val="1"/>
      <w:marLeft w:val="0"/>
      <w:marRight w:val="0"/>
      <w:marTop w:val="0"/>
      <w:marBottom w:val="0"/>
      <w:divBdr>
        <w:top w:val="none" w:sz="0" w:space="0" w:color="auto"/>
        <w:left w:val="none" w:sz="0" w:space="0" w:color="auto"/>
        <w:bottom w:val="none" w:sz="0" w:space="0" w:color="auto"/>
        <w:right w:val="none" w:sz="0" w:space="0" w:color="auto"/>
      </w:divBdr>
    </w:div>
    <w:div w:id="1473519387">
      <w:bodyDiv w:val="1"/>
      <w:marLeft w:val="0"/>
      <w:marRight w:val="0"/>
      <w:marTop w:val="0"/>
      <w:marBottom w:val="0"/>
      <w:divBdr>
        <w:top w:val="none" w:sz="0" w:space="0" w:color="auto"/>
        <w:left w:val="none" w:sz="0" w:space="0" w:color="auto"/>
        <w:bottom w:val="none" w:sz="0" w:space="0" w:color="auto"/>
        <w:right w:val="none" w:sz="0" w:space="0" w:color="auto"/>
      </w:divBdr>
    </w:div>
    <w:div w:id="1476290950">
      <w:bodyDiv w:val="1"/>
      <w:marLeft w:val="0"/>
      <w:marRight w:val="0"/>
      <w:marTop w:val="0"/>
      <w:marBottom w:val="0"/>
      <w:divBdr>
        <w:top w:val="none" w:sz="0" w:space="0" w:color="auto"/>
        <w:left w:val="none" w:sz="0" w:space="0" w:color="auto"/>
        <w:bottom w:val="none" w:sz="0" w:space="0" w:color="auto"/>
        <w:right w:val="none" w:sz="0" w:space="0" w:color="auto"/>
      </w:divBdr>
    </w:div>
    <w:div w:id="1537766142">
      <w:bodyDiv w:val="1"/>
      <w:marLeft w:val="0"/>
      <w:marRight w:val="0"/>
      <w:marTop w:val="0"/>
      <w:marBottom w:val="0"/>
      <w:divBdr>
        <w:top w:val="none" w:sz="0" w:space="0" w:color="auto"/>
        <w:left w:val="none" w:sz="0" w:space="0" w:color="auto"/>
        <w:bottom w:val="none" w:sz="0" w:space="0" w:color="auto"/>
        <w:right w:val="none" w:sz="0" w:space="0" w:color="auto"/>
      </w:divBdr>
    </w:div>
    <w:div w:id="1555046835">
      <w:bodyDiv w:val="1"/>
      <w:marLeft w:val="0"/>
      <w:marRight w:val="0"/>
      <w:marTop w:val="0"/>
      <w:marBottom w:val="0"/>
      <w:divBdr>
        <w:top w:val="none" w:sz="0" w:space="0" w:color="auto"/>
        <w:left w:val="none" w:sz="0" w:space="0" w:color="auto"/>
        <w:bottom w:val="none" w:sz="0" w:space="0" w:color="auto"/>
        <w:right w:val="none" w:sz="0" w:space="0" w:color="auto"/>
      </w:divBdr>
    </w:div>
    <w:div w:id="1586573198">
      <w:bodyDiv w:val="1"/>
      <w:marLeft w:val="0"/>
      <w:marRight w:val="0"/>
      <w:marTop w:val="0"/>
      <w:marBottom w:val="0"/>
      <w:divBdr>
        <w:top w:val="none" w:sz="0" w:space="0" w:color="auto"/>
        <w:left w:val="none" w:sz="0" w:space="0" w:color="auto"/>
        <w:bottom w:val="none" w:sz="0" w:space="0" w:color="auto"/>
        <w:right w:val="none" w:sz="0" w:space="0" w:color="auto"/>
      </w:divBdr>
    </w:div>
    <w:div w:id="1617250757">
      <w:bodyDiv w:val="1"/>
      <w:marLeft w:val="0"/>
      <w:marRight w:val="0"/>
      <w:marTop w:val="0"/>
      <w:marBottom w:val="0"/>
      <w:divBdr>
        <w:top w:val="none" w:sz="0" w:space="0" w:color="auto"/>
        <w:left w:val="none" w:sz="0" w:space="0" w:color="auto"/>
        <w:bottom w:val="none" w:sz="0" w:space="0" w:color="auto"/>
        <w:right w:val="none" w:sz="0" w:space="0" w:color="auto"/>
      </w:divBdr>
    </w:div>
    <w:div w:id="1706560252">
      <w:bodyDiv w:val="1"/>
      <w:marLeft w:val="0"/>
      <w:marRight w:val="0"/>
      <w:marTop w:val="0"/>
      <w:marBottom w:val="0"/>
      <w:divBdr>
        <w:top w:val="none" w:sz="0" w:space="0" w:color="auto"/>
        <w:left w:val="none" w:sz="0" w:space="0" w:color="auto"/>
        <w:bottom w:val="none" w:sz="0" w:space="0" w:color="auto"/>
        <w:right w:val="none" w:sz="0" w:space="0" w:color="auto"/>
      </w:divBdr>
    </w:div>
    <w:div w:id="1881434896">
      <w:bodyDiv w:val="1"/>
      <w:marLeft w:val="0"/>
      <w:marRight w:val="0"/>
      <w:marTop w:val="0"/>
      <w:marBottom w:val="0"/>
      <w:divBdr>
        <w:top w:val="none" w:sz="0" w:space="0" w:color="auto"/>
        <w:left w:val="none" w:sz="0" w:space="0" w:color="auto"/>
        <w:bottom w:val="none" w:sz="0" w:space="0" w:color="auto"/>
        <w:right w:val="none" w:sz="0" w:space="0" w:color="auto"/>
      </w:divBdr>
    </w:div>
    <w:div w:id="1902133537">
      <w:bodyDiv w:val="1"/>
      <w:marLeft w:val="0"/>
      <w:marRight w:val="0"/>
      <w:marTop w:val="0"/>
      <w:marBottom w:val="0"/>
      <w:divBdr>
        <w:top w:val="none" w:sz="0" w:space="0" w:color="auto"/>
        <w:left w:val="none" w:sz="0" w:space="0" w:color="auto"/>
        <w:bottom w:val="none" w:sz="0" w:space="0" w:color="auto"/>
        <w:right w:val="none" w:sz="0" w:space="0" w:color="auto"/>
      </w:divBdr>
    </w:div>
    <w:div w:id="2010207383">
      <w:bodyDiv w:val="1"/>
      <w:marLeft w:val="0"/>
      <w:marRight w:val="0"/>
      <w:marTop w:val="0"/>
      <w:marBottom w:val="0"/>
      <w:divBdr>
        <w:top w:val="none" w:sz="0" w:space="0" w:color="auto"/>
        <w:left w:val="none" w:sz="0" w:space="0" w:color="auto"/>
        <w:bottom w:val="none" w:sz="0" w:space="0" w:color="auto"/>
        <w:right w:val="none" w:sz="0" w:space="0" w:color="auto"/>
      </w:divBdr>
    </w:div>
    <w:div w:id="2062971876">
      <w:bodyDiv w:val="1"/>
      <w:marLeft w:val="0"/>
      <w:marRight w:val="0"/>
      <w:marTop w:val="0"/>
      <w:marBottom w:val="0"/>
      <w:divBdr>
        <w:top w:val="none" w:sz="0" w:space="0" w:color="auto"/>
        <w:left w:val="none" w:sz="0" w:space="0" w:color="auto"/>
        <w:bottom w:val="none" w:sz="0" w:space="0" w:color="auto"/>
        <w:right w:val="none" w:sz="0" w:space="0" w:color="auto"/>
      </w:divBdr>
    </w:div>
    <w:div w:id="2069109588">
      <w:bodyDiv w:val="1"/>
      <w:marLeft w:val="0"/>
      <w:marRight w:val="0"/>
      <w:marTop w:val="0"/>
      <w:marBottom w:val="0"/>
      <w:divBdr>
        <w:top w:val="none" w:sz="0" w:space="0" w:color="auto"/>
        <w:left w:val="none" w:sz="0" w:space="0" w:color="auto"/>
        <w:bottom w:val="none" w:sz="0" w:space="0" w:color="auto"/>
        <w:right w:val="none" w:sz="0" w:space="0" w:color="auto"/>
      </w:divBdr>
    </w:div>
    <w:div w:id="20763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orthstaffslpc.us7.list-manage.com/track/click?u=3bab06d779bcd5668c46690db&amp;id=21120d2bef&amp;e=40dd869cdb" TargetMode="External"/><Relationship Id="rId18" Type="http://schemas.openxmlformats.org/officeDocument/2006/relationships/hyperlink" Target="https://www.nhs.uk/conditions/coronavirus-covid-19/research/coronavirus-vaccine-research/" TargetMode="External"/><Relationship Id="rId3" Type="http://schemas.openxmlformats.org/officeDocument/2006/relationships/styles" Target="styles.xml"/><Relationship Id="rId21" Type="http://schemas.openxmlformats.org/officeDocument/2006/relationships/hyperlink" Target="http://www.derbyshirelpc.org/" TargetMode="External"/><Relationship Id="rId7" Type="http://schemas.openxmlformats.org/officeDocument/2006/relationships/endnotes" Target="endnotes.xml"/><Relationship Id="rId12" Type="http://schemas.openxmlformats.org/officeDocument/2006/relationships/hyperlink" Target="https://northstaffslpc.us7.list-manage.com/track/click?u=3bab06d779bcd5668c46690db&amp;id=785ce15e26&amp;e=40dd869cdb" TargetMode="External"/><Relationship Id="rId17" Type="http://schemas.openxmlformats.org/officeDocument/2006/relationships/hyperlink" Target="https://www.surveymonkey.co.uk/r/MedicinesManagementWebsite" TargetMode="External"/><Relationship Id="rId2" Type="http://schemas.openxmlformats.org/officeDocument/2006/relationships/numbering" Target="numbering.xml"/><Relationship Id="rId16" Type="http://schemas.openxmlformats.org/officeDocument/2006/relationships/hyperlink" Target="https://northstaffslpc.us7.list-manage.com/track/click?u=3bab06d779bcd5668c46690db&amp;id=6d5c837a0d&amp;e=40dd869cdb" TargetMode="External"/><Relationship Id="rId20" Type="http://schemas.openxmlformats.org/officeDocument/2006/relationships/hyperlink" Target="mailto:jackie.buxton@derbyshirel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staffslpc.us7.list-manage.com/track/click?u=3bab06d779bcd5668c46690db&amp;id=5f928ea2de&amp;e=40dd869cdb" TargetMode="External"/><Relationship Id="rId5" Type="http://schemas.openxmlformats.org/officeDocument/2006/relationships/webSettings" Target="webSettings.xml"/><Relationship Id="rId15" Type="http://schemas.openxmlformats.org/officeDocument/2006/relationships/hyperlink" Target="https://northstaffslpc.us7.list-manage.com/track/click?u=3bab06d779bcd5668c46690db&amp;id=013ca10588&amp;e=40dd869cdb" TargetMode="External"/><Relationship Id="rId23" Type="http://schemas.openxmlformats.org/officeDocument/2006/relationships/theme" Target="theme/theme1.xml"/><Relationship Id="rId10" Type="http://schemas.openxmlformats.org/officeDocument/2006/relationships/hyperlink" Target="https://northstaffslpc.us7.list-manage.com/track/click?u=3bab06d779bcd5668c46690db&amp;id=e1550d485c&amp;e=40dd869cdb" TargetMode="External"/><Relationship Id="rId19" Type="http://schemas.openxmlformats.org/officeDocument/2006/relationships/hyperlink" Target="http://www.nationalhealthexecutive.com/News/uk-early-access-coronavirus-vaccine?utm_source=National%20Health%20Executive&amp;utm_medium=email&amp;utm_campaign=11693949_NHE%20Newsletter%2020th%20July%2020&amp;dm_i=IJV,6YN3X,LHCUV8,S0PHO,1" TargetMode="External"/><Relationship Id="rId4" Type="http://schemas.openxmlformats.org/officeDocument/2006/relationships/settings" Target="settings.xml"/><Relationship Id="rId9" Type="http://schemas.openxmlformats.org/officeDocument/2006/relationships/image" Target="cid:image006.jpg@01D613D4.E4D558F0" TargetMode="External"/><Relationship Id="rId14" Type="http://schemas.openxmlformats.org/officeDocument/2006/relationships/hyperlink" Target="https://northstaffslpc.us7.list-manage.com/track/click?u=3bab06d779bcd5668c46690db&amp;id=f4cdb51200&amp;e=40dd869cd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7CFE6-2297-447E-95E4-D3A5B451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Buxton</dc:creator>
  <cp:keywords/>
  <dc:description/>
  <cp:lastModifiedBy>Jackie Buxton</cp:lastModifiedBy>
  <cp:revision>9</cp:revision>
  <dcterms:created xsi:type="dcterms:W3CDTF">2020-07-29T11:01:00Z</dcterms:created>
  <dcterms:modified xsi:type="dcterms:W3CDTF">2020-07-30T14:31:00Z</dcterms:modified>
</cp:coreProperties>
</file>