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AE439" w14:textId="77777777" w:rsidR="00A044F3" w:rsidRDefault="00A044F3" w:rsidP="008618FB">
      <w:pPr>
        <w:widowControl w:val="0"/>
        <w:outlineLvl w:val="0"/>
        <w:rPr>
          <w:rFonts w:asciiTheme="minorHAnsi" w:hAnsiTheme="minorHAnsi"/>
          <w:b/>
          <w:sz w:val="32"/>
          <w:szCs w:val="32"/>
        </w:rPr>
      </w:pPr>
    </w:p>
    <w:p w14:paraId="4EAEED0B" w14:textId="25A8D846" w:rsidR="00B51B7D" w:rsidRPr="00A044F3" w:rsidRDefault="00B51B7D" w:rsidP="008618FB">
      <w:pPr>
        <w:widowControl w:val="0"/>
        <w:outlineLvl w:val="0"/>
        <w:rPr>
          <w:rFonts w:asciiTheme="minorHAnsi" w:hAnsiTheme="minorHAnsi" w:cs="Arial"/>
          <w:b/>
          <w:bCs/>
          <w:color w:val="365F91" w:themeColor="accent1" w:themeShade="BF"/>
          <w:sz w:val="32"/>
          <w:szCs w:val="32"/>
        </w:rPr>
      </w:pPr>
      <w:r w:rsidRPr="00A044F3">
        <w:rPr>
          <w:rFonts w:asciiTheme="minorHAnsi" w:hAnsiTheme="minorHAnsi"/>
          <w:noProof/>
          <w:color w:val="365F91" w:themeColor="accent1" w:themeShade="BF"/>
          <w:sz w:val="32"/>
          <w:szCs w:val="32"/>
        </w:rPr>
        <mc:AlternateContent>
          <mc:Choice Requires="wps">
            <w:drawing>
              <wp:anchor distT="0" distB="0" distL="114300" distR="114300" simplePos="0" relativeHeight="251688960" behindDoc="1" locked="1" layoutInCell="0" allowOverlap="1" wp14:anchorId="14AE6A75" wp14:editId="0236C6E6">
                <wp:simplePos x="0" y="0"/>
                <wp:positionH relativeFrom="margin">
                  <wp:posOffset>5307965</wp:posOffset>
                </wp:positionH>
                <wp:positionV relativeFrom="page">
                  <wp:posOffset>426720</wp:posOffset>
                </wp:positionV>
                <wp:extent cx="114935" cy="194310"/>
                <wp:effectExtent l="0" t="0" r="6985"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3CFD78" w14:textId="77777777" w:rsidR="00B51B7D" w:rsidRDefault="00B51B7D" w:rsidP="00B51B7D">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2" o:spid="_x0000_s1026" style="position:absolute;margin-left:417.95pt;margin-top:33.6pt;width:60.05pt;height:65.25pt;z-index:-251627520;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" o:allowincell="f" filled="f" stroked="f" strokeweight="0">
                <v:textbox style="mso-fit-shape-to-text:t" inset="0,0,0,0">
                  <w:txbxContent>
                    <w:p w:rsidR="00B51B7D" w:rsidRDefault="00B51B7D" w:rsidP="00B51B7D">
                      <w:pPr>
                        <w:pBdr>
                          <w:top w:val="single" w:sz="6" w:space="0" w:color="FFFFFF"/>
                          <w:left w:val="single" w:sz="6" w:space="0" w:color="FFFFFF"/>
                          <w:bottom w:val="single" w:sz="6" w:space="0" w:color="FFFFFF"/>
                          <w:right w:val="single" w:sz="6" w:space="0" w:color="FFFFFF"/>
                        </w:pBdr>
                      </w:pPr>
                    </w:p>
                  </w:txbxContent>
                </v:textbox>
                <w10:wrap anchorx="margin" anchory="page"/>
                <w10:anchorlock/>
              </v:rect>
            </w:pict>
          </mc:Fallback>
        </mc:AlternateContent>
      </w:r>
      <w:r w:rsidRPr="00A044F3">
        <w:rPr>
          <w:rFonts w:asciiTheme="minorHAnsi" w:hAnsiTheme="minorHAnsi"/>
          <w:b/>
          <w:color w:val="365F91" w:themeColor="accent1" w:themeShade="BF"/>
          <w:sz w:val="32"/>
          <w:szCs w:val="32"/>
        </w:rPr>
        <w:t xml:space="preserve">Advice Sheet:  </w:t>
      </w:r>
      <w:r w:rsidR="00BB099C" w:rsidRPr="00A044F3">
        <w:rPr>
          <w:rFonts w:asciiTheme="minorHAnsi" w:hAnsiTheme="minorHAnsi"/>
          <w:b/>
          <w:color w:val="365F91" w:themeColor="accent1" w:themeShade="BF"/>
          <w:sz w:val="32"/>
          <w:szCs w:val="32"/>
        </w:rPr>
        <w:t>Social Media and Defamation</w:t>
      </w:r>
    </w:p>
    <w:p w14:paraId="27C8A0A1" w14:textId="77777777" w:rsidR="00B51B7D" w:rsidRPr="00A044F3" w:rsidRDefault="00133B2D" w:rsidP="00646CEF">
      <w:pPr>
        <w:pStyle w:val="Heading1"/>
        <w:jc w:val="both"/>
      </w:pPr>
      <w:r w:rsidRPr="00A044F3">
        <w:t>Background</w:t>
      </w:r>
    </w:p>
    <w:p w14:paraId="56C70DF7" w14:textId="77777777" w:rsidR="00B51B7D" w:rsidRPr="00691106" w:rsidRDefault="00B51B7D" w:rsidP="00646CEF">
      <w:pPr>
        <w:pStyle w:val="NoSpacing"/>
        <w:widowControl w:val="0"/>
        <w:jc w:val="both"/>
        <w:rPr>
          <w:rFonts w:asciiTheme="minorHAnsi" w:hAnsiTheme="minorHAnsi"/>
          <w:sz w:val="22"/>
          <w:szCs w:val="22"/>
        </w:rPr>
      </w:pPr>
    </w:p>
    <w:p w14:paraId="2D6F8F87" w14:textId="77777777" w:rsidR="008A4E48" w:rsidRDefault="008F58C8" w:rsidP="001E559D">
      <w:pPr>
        <w:pStyle w:val="NoSpacing"/>
        <w:widowControl w:val="0"/>
        <w:rPr>
          <w:rFonts w:asciiTheme="minorHAnsi" w:hAnsiTheme="minorHAnsi"/>
          <w:sz w:val="22"/>
          <w:szCs w:val="22"/>
        </w:rPr>
      </w:pPr>
      <w:r w:rsidRPr="00691106">
        <w:rPr>
          <w:rFonts w:asciiTheme="minorHAnsi" w:hAnsiTheme="minorHAnsi"/>
          <w:sz w:val="22"/>
          <w:szCs w:val="22"/>
        </w:rPr>
        <w:t>Use of social media has increased exponentially in the last</w:t>
      </w:r>
      <w:r w:rsidR="008A4E48">
        <w:rPr>
          <w:rFonts w:asciiTheme="minorHAnsi" w:hAnsiTheme="minorHAnsi"/>
          <w:sz w:val="22"/>
          <w:szCs w:val="22"/>
        </w:rPr>
        <w:t xml:space="preserve"> decade; resulting in </w:t>
      </w:r>
      <w:r w:rsidRPr="00691106">
        <w:rPr>
          <w:rFonts w:asciiTheme="minorHAnsi" w:hAnsiTheme="minorHAnsi"/>
          <w:sz w:val="22"/>
          <w:szCs w:val="22"/>
        </w:rPr>
        <w:t>new challenges for both GPs and patients</w:t>
      </w:r>
      <w:r w:rsidR="0057474A" w:rsidRPr="00691106">
        <w:rPr>
          <w:rFonts w:asciiTheme="minorHAnsi" w:hAnsiTheme="minorHAnsi"/>
          <w:sz w:val="22"/>
          <w:szCs w:val="22"/>
        </w:rPr>
        <w:t>.</w:t>
      </w:r>
      <w:r w:rsidR="00280BDF" w:rsidRPr="00691106">
        <w:rPr>
          <w:rFonts w:asciiTheme="minorHAnsi" w:hAnsiTheme="minorHAnsi"/>
          <w:sz w:val="22"/>
          <w:szCs w:val="22"/>
        </w:rPr>
        <w:t xml:space="preserve"> The </w:t>
      </w:r>
      <w:hyperlink r:id="rId9" w:history="1">
        <w:r w:rsidR="00280BDF" w:rsidRPr="00691106">
          <w:rPr>
            <w:rStyle w:val="Hyperlink"/>
            <w:rFonts w:asciiTheme="minorHAnsi" w:hAnsiTheme="minorHAnsi"/>
            <w:sz w:val="22"/>
            <w:szCs w:val="22"/>
          </w:rPr>
          <w:t>BMA</w:t>
        </w:r>
      </w:hyperlink>
      <w:r w:rsidR="00280BDF" w:rsidRPr="00691106">
        <w:rPr>
          <w:rFonts w:asciiTheme="minorHAnsi" w:hAnsiTheme="minorHAnsi"/>
          <w:sz w:val="22"/>
          <w:szCs w:val="22"/>
        </w:rPr>
        <w:t xml:space="preserve">, the </w:t>
      </w:r>
      <w:hyperlink r:id="rId10" w:history="1">
        <w:r w:rsidR="00280BDF" w:rsidRPr="00691106">
          <w:rPr>
            <w:rStyle w:val="Hyperlink"/>
            <w:rFonts w:asciiTheme="minorHAnsi" w:hAnsiTheme="minorHAnsi"/>
            <w:sz w:val="22"/>
            <w:szCs w:val="22"/>
          </w:rPr>
          <w:t>RCGP</w:t>
        </w:r>
      </w:hyperlink>
      <w:r w:rsidR="00280BDF" w:rsidRPr="00691106">
        <w:rPr>
          <w:rFonts w:asciiTheme="minorHAnsi" w:hAnsiTheme="minorHAnsi"/>
          <w:sz w:val="22"/>
          <w:szCs w:val="22"/>
        </w:rPr>
        <w:t xml:space="preserve"> and the </w:t>
      </w:r>
      <w:hyperlink r:id="rId11" w:history="1">
        <w:r w:rsidR="00280BDF" w:rsidRPr="00691106">
          <w:rPr>
            <w:rStyle w:val="Hyperlink"/>
            <w:rFonts w:asciiTheme="minorHAnsi" w:hAnsiTheme="minorHAnsi"/>
            <w:sz w:val="22"/>
            <w:szCs w:val="22"/>
          </w:rPr>
          <w:t>GMC</w:t>
        </w:r>
      </w:hyperlink>
      <w:r w:rsidR="00280BDF" w:rsidRPr="00691106">
        <w:rPr>
          <w:rFonts w:asciiTheme="minorHAnsi" w:hAnsiTheme="minorHAnsi"/>
          <w:sz w:val="22"/>
          <w:szCs w:val="22"/>
        </w:rPr>
        <w:t xml:space="preserve"> have all produced guidance on how doctors should conduct themselves on social media.</w:t>
      </w:r>
      <w:r w:rsidR="003A3E8D">
        <w:rPr>
          <w:rFonts w:asciiTheme="minorHAnsi" w:hAnsiTheme="minorHAnsi"/>
          <w:sz w:val="22"/>
          <w:szCs w:val="22"/>
        </w:rPr>
        <w:t xml:space="preserve">  </w:t>
      </w:r>
    </w:p>
    <w:p w14:paraId="24E18BBC" w14:textId="7BBA6DFB" w:rsidR="006126A1" w:rsidRDefault="003A3E8D" w:rsidP="001E559D">
      <w:pPr>
        <w:pStyle w:val="NoSpacing"/>
        <w:widowControl w:val="0"/>
        <w:rPr>
          <w:rFonts w:asciiTheme="minorHAnsi" w:hAnsiTheme="minorHAnsi"/>
          <w:sz w:val="22"/>
          <w:szCs w:val="22"/>
        </w:rPr>
      </w:pPr>
      <w:r>
        <w:rPr>
          <w:rFonts w:asciiTheme="minorHAnsi" w:hAnsiTheme="minorHAnsi"/>
          <w:sz w:val="22"/>
          <w:szCs w:val="22"/>
        </w:rPr>
        <w:t>Comments are also being made about GPs, their practices and s</w:t>
      </w:r>
      <w:r w:rsidR="00A859F3">
        <w:rPr>
          <w:rFonts w:asciiTheme="minorHAnsi" w:hAnsiTheme="minorHAnsi"/>
          <w:sz w:val="22"/>
          <w:szCs w:val="22"/>
        </w:rPr>
        <w:t>taff members on social media;</w:t>
      </w:r>
      <w:r>
        <w:rPr>
          <w:rFonts w:asciiTheme="minorHAnsi" w:hAnsiTheme="minorHAnsi"/>
          <w:sz w:val="22"/>
          <w:szCs w:val="22"/>
        </w:rPr>
        <w:t xml:space="preserve"> this guidance is intended to help practices deal with comments that are defamatory.</w:t>
      </w:r>
    </w:p>
    <w:p w14:paraId="597DB68B" w14:textId="49C6842F" w:rsidR="008618FB" w:rsidRPr="008223B0" w:rsidRDefault="008618FB" w:rsidP="001E559D">
      <w:pPr>
        <w:pStyle w:val="NoSpacing"/>
        <w:widowControl w:val="0"/>
        <w:rPr>
          <w:rFonts w:asciiTheme="minorHAnsi" w:hAnsiTheme="minorHAnsi"/>
          <w:sz w:val="22"/>
          <w:szCs w:val="22"/>
        </w:rPr>
      </w:pPr>
      <w:r>
        <w:rPr>
          <w:rFonts w:asciiTheme="minorHAnsi" w:hAnsiTheme="minorHAnsi"/>
          <w:sz w:val="22"/>
          <w:szCs w:val="22"/>
        </w:rPr>
        <w:t xml:space="preserve">We would like to thank the </w:t>
      </w:r>
      <w:hyperlink r:id="rId12" w:history="1">
        <w:r w:rsidRPr="008618FB">
          <w:rPr>
            <w:rStyle w:val="Hyperlink"/>
            <w:rFonts w:asciiTheme="minorHAnsi" w:hAnsiTheme="minorHAnsi"/>
            <w:sz w:val="22"/>
            <w:szCs w:val="22"/>
          </w:rPr>
          <w:t>Humberside Group of LMCs</w:t>
        </w:r>
      </w:hyperlink>
      <w:r>
        <w:rPr>
          <w:rFonts w:asciiTheme="minorHAnsi" w:hAnsiTheme="minorHAnsi"/>
          <w:sz w:val="22"/>
          <w:szCs w:val="22"/>
        </w:rPr>
        <w:t xml:space="preserve"> for writing this document and permitting us to amend it.</w:t>
      </w:r>
    </w:p>
    <w:p w14:paraId="17AEADC9" w14:textId="77777777" w:rsidR="00691106" w:rsidRDefault="00691106" w:rsidP="001E559D">
      <w:pPr>
        <w:pStyle w:val="Heading1"/>
      </w:pPr>
      <w:r w:rsidRPr="008223B0">
        <w:t>What actions can a practice take in response to social media comments about a GP?</w:t>
      </w:r>
    </w:p>
    <w:p w14:paraId="234DC965" w14:textId="77777777" w:rsidR="008223B0" w:rsidRPr="008223B0" w:rsidRDefault="008223B0" w:rsidP="00646CEF">
      <w:pPr>
        <w:jc w:val="both"/>
      </w:pPr>
    </w:p>
    <w:p w14:paraId="7A33E534" w14:textId="77777777" w:rsidR="00280BDF" w:rsidRDefault="00691106" w:rsidP="001E559D">
      <w:pPr>
        <w:pStyle w:val="NoSpacing"/>
        <w:widowControl w:val="0"/>
        <w:rPr>
          <w:rFonts w:asciiTheme="minorHAnsi" w:hAnsiTheme="minorHAnsi"/>
          <w:sz w:val="22"/>
          <w:szCs w:val="22"/>
        </w:rPr>
      </w:pPr>
      <w:r w:rsidRPr="008223B0">
        <w:rPr>
          <w:rFonts w:asciiTheme="minorHAnsi" w:hAnsiTheme="minorHAnsi"/>
          <w:sz w:val="22"/>
          <w:szCs w:val="22"/>
        </w:rPr>
        <w:t>Where</w:t>
      </w:r>
      <w:r w:rsidR="00280BDF" w:rsidRPr="008223B0">
        <w:rPr>
          <w:rFonts w:asciiTheme="minorHAnsi" w:hAnsiTheme="minorHAnsi"/>
          <w:sz w:val="22"/>
          <w:szCs w:val="22"/>
        </w:rPr>
        <w:t xml:space="preserve"> a</w:t>
      </w:r>
      <w:r w:rsidRPr="008223B0">
        <w:rPr>
          <w:rFonts w:asciiTheme="minorHAnsi" w:hAnsiTheme="minorHAnsi"/>
          <w:sz w:val="22"/>
          <w:szCs w:val="22"/>
        </w:rPr>
        <w:t>n inappropriate</w:t>
      </w:r>
      <w:r w:rsidR="00280BDF" w:rsidRPr="008223B0">
        <w:rPr>
          <w:rFonts w:asciiTheme="minorHAnsi" w:hAnsiTheme="minorHAnsi"/>
          <w:sz w:val="22"/>
          <w:szCs w:val="22"/>
        </w:rPr>
        <w:t xml:space="preserve"> comment is made</w:t>
      </w:r>
      <w:r w:rsidRPr="008223B0">
        <w:rPr>
          <w:rFonts w:asciiTheme="minorHAnsi" w:hAnsiTheme="minorHAnsi"/>
          <w:sz w:val="22"/>
          <w:szCs w:val="22"/>
        </w:rPr>
        <w:t xml:space="preserve"> on social media</w:t>
      </w:r>
      <w:r w:rsidR="00280BDF" w:rsidRPr="008223B0">
        <w:rPr>
          <w:rFonts w:asciiTheme="minorHAnsi" w:hAnsiTheme="minorHAnsi"/>
          <w:sz w:val="22"/>
          <w:szCs w:val="22"/>
        </w:rPr>
        <w:t xml:space="preserve"> about a GP</w:t>
      </w:r>
      <w:r w:rsidR="00EA3C0C" w:rsidRPr="008223B0">
        <w:rPr>
          <w:rFonts w:asciiTheme="minorHAnsi" w:hAnsiTheme="minorHAnsi"/>
          <w:sz w:val="22"/>
          <w:szCs w:val="22"/>
        </w:rPr>
        <w:t xml:space="preserve"> or a GP practice</w:t>
      </w:r>
      <w:r w:rsidRPr="008223B0">
        <w:rPr>
          <w:rFonts w:asciiTheme="minorHAnsi" w:hAnsiTheme="minorHAnsi"/>
          <w:sz w:val="22"/>
          <w:szCs w:val="22"/>
        </w:rPr>
        <w:t>, a practice may consider the following actions:</w:t>
      </w:r>
    </w:p>
    <w:p w14:paraId="0B15D339" w14:textId="77777777" w:rsidR="00A859F3" w:rsidRPr="008223B0" w:rsidRDefault="00A859F3" w:rsidP="001E559D">
      <w:pPr>
        <w:pStyle w:val="NoSpacing"/>
        <w:widowControl w:val="0"/>
        <w:rPr>
          <w:rFonts w:asciiTheme="minorHAnsi" w:hAnsiTheme="minorHAnsi"/>
          <w:sz w:val="22"/>
          <w:szCs w:val="22"/>
        </w:rPr>
      </w:pPr>
    </w:p>
    <w:p w14:paraId="7B07CEB9" w14:textId="7D872F84" w:rsidR="00A859F3" w:rsidRPr="00A859F3" w:rsidRDefault="00691106" w:rsidP="00A859F3">
      <w:pPr>
        <w:pStyle w:val="NoSpacing"/>
        <w:widowControl w:val="0"/>
        <w:numPr>
          <w:ilvl w:val="0"/>
          <w:numId w:val="15"/>
        </w:numPr>
        <w:ind w:right="946"/>
        <w:jc w:val="both"/>
        <w:rPr>
          <w:rFonts w:asciiTheme="minorHAnsi" w:hAnsiTheme="minorHAnsi"/>
          <w:b/>
          <w:sz w:val="22"/>
          <w:szCs w:val="22"/>
        </w:rPr>
      </w:pPr>
      <w:r>
        <w:rPr>
          <w:rFonts w:asciiTheme="minorHAnsi" w:hAnsiTheme="minorHAnsi"/>
          <w:b/>
          <w:sz w:val="22"/>
          <w:szCs w:val="22"/>
        </w:rPr>
        <w:t xml:space="preserve">Informal </w:t>
      </w:r>
      <w:r w:rsidR="008276D4" w:rsidRPr="00691106">
        <w:rPr>
          <w:rFonts w:asciiTheme="minorHAnsi" w:hAnsiTheme="minorHAnsi"/>
          <w:b/>
          <w:sz w:val="22"/>
          <w:szCs w:val="22"/>
        </w:rPr>
        <w:t xml:space="preserve">Resolution: </w:t>
      </w:r>
      <w:r w:rsidR="008276D4" w:rsidRPr="00691106">
        <w:rPr>
          <w:rFonts w:asciiTheme="minorHAnsi" w:hAnsiTheme="minorHAnsi"/>
          <w:sz w:val="22"/>
          <w:szCs w:val="22"/>
        </w:rPr>
        <w:t xml:space="preserve">If the issue </w:t>
      </w:r>
      <w:r>
        <w:rPr>
          <w:rFonts w:asciiTheme="minorHAnsi" w:hAnsiTheme="minorHAnsi"/>
          <w:sz w:val="22"/>
          <w:szCs w:val="22"/>
        </w:rPr>
        <w:t>is</w:t>
      </w:r>
      <w:r w:rsidRPr="00691106">
        <w:rPr>
          <w:rFonts w:asciiTheme="minorHAnsi" w:hAnsiTheme="minorHAnsi"/>
          <w:sz w:val="22"/>
          <w:szCs w:val="22"/>
        </w:rPr>
        <w:t xml:space="preserve"> </w:t>
      </w:r>
      <w:r w:rsidR="00A859F3">
        <w:rPr>
          <w:rFonts w:asciiTheme="minorHAnsi" w:hAnsiTheme="minorHAnsi"/>
          <w:sz w:val="22"/>
          <w:szCs w:val="22"/>
        </w:rPr>
        <w:t xml:space="preserve">a straight forward, </w:t>
      </w:r>
      <w:r w:rsidR="008276D4" w:rsidRPr="00691106">
        <w:rPr>
          <w:rFonts w:asciiTheme="minorHAnsi" w:hAnsiTheme="minorHAnsi"/>
          <w:sz w:val="22"/>
          <w:szCs w:val="22"/>
        </w:rPr>
        <w:t xml:space="preserve">and the comment was made innocently without realising the impact on the doctor concerned, it would be reasonable to have a </w:t>
      </w:r>
      <w:r>
        <w:rPr>
          <w:rFonts w:asciiTheme="minorHAnsi" w:hAnsiTheme="minorHAnsi"/>
          <w:sz w:val="22"/>
          <w:szCs w:val="22"/>
        </w:rPr>
        <w:t>‘</w:t>
      </w:r>
      <w:r w:rsidR="008276D4" w:rsidRPr="00691106">
        <w:rPr>
          <w:rFonts w:asciiTheme="minorHAnsi" w:hAnsiTheme="minorHAnsi"/>
          <w:sz w:val="22"/>
          <w:szCs w:val="22"/>
        </w:rPr>
        <w:t>clear the air meeting</w:t>
      </w:r>
      <w:r>
        <w:rPr>
          <w:rFonts w:asciiTheme="minorHAnsi" w:hAnsiTheme="minorHAnsi"/>
          <w:sz w:val="22"/>
          <w:szCs w:val="22"/>
        </w:rPr>
        <w:t>’</w:t>
      </w:r>
      <w:r w:rsidR="008276D4" w:rsidRPr="00691106">
        <w:rPr>
          <w:rFonts w:asciiTheme="minorHAnsi" w:hAnsiTheme="minorHAnsi"/>
          <w:sz w:val="22"/>
          <w:szCs w:val="22"/>
        </w:rPr>
        <w:t xml:space="preserve"> with the </w:t>
      </w:r>
      <w:r w:rsidRPr="00691106">
        <w:rPr>
          <w:rFonts w:asciiTheme="minorHAnsi" w:hAnsiTheme="minorHAnsi"/>
          <w:sz w:val="22"/>
          <w:szCs w:val="22"/>
        </w:rPr>
        <w:t>p</w:t>
      </w:r>
      <w:r>
        <w:rPr>
          <w:rFonts w:asciiTheme="minorHAnsi" w:hAnsiTheme="minorHAnsi"/>
          <w:sz w:val="22"/>
          <w:szCs w:val="22"/>
        </w:rPr>
        <w:t>erson who posted the comment</w:t>
      </w:r>
      <w:r w:rsidRPr="00691106">
        <w:rPr>
          <w:rFonts w:asciiTheme="minorHAnsi" w:hAnsiTheme="minorHAnsi"/>
          <w:sz w:val="22"/>
          <w:szCs w:val="22"/>
        </w:rPr>
        <w:t xml:space="preserve"> </w:t>
      </w:r>
      <w:r w:rsidR="008276D4" w:rsidRPr="00691106">
        <w:rPr>
          <w:rFonts w:asciiTheme="minorHAnsi" w:hAnsiTheme="minorHAnsi"/>
          <w:sz w:val="22"/>
          <w:szCs w:val="22"/>
        </w:rPr>
        <w:t>and resolve the situation if possible.</w:t>
      </w:r>
    </w:p>
    <w:p w14:paraId="12A8A010" w14:textId="77777777" w:rsidR="00A859F3" w:rsidRDefault="00A859F3" w:rsidP="00A859F3">
      <w:pPr>
        <w:pStyle w:val="NoSpacing"/>
        <w:widowControl w:val="0"/>
        <w:ind w:left="720" w:right="946"/>
        <w:jc w:val="both"/>
        <w:rPr>
          <w:rFonts w:asciiTheme="minorHAnsi" w:hAnsiTheme="minorHAnsi"/>
          <w:b/>
          <w:sz w:val="22"/>
          <w:szCs w:val="22"/>
        </w:rPr>
      </w:pPr>
    </w:p>
    <w:p w14:paraId="5676F00B" w14:textId="2FB8EE0E" w:rsidR="00A859F3" w:rsidRPr="00521050" w:rsidRDefault="00521050" w:rsidP="00521050">
      <w:pPr>
        <w:pStyle w:val="NoSpacing"/>
        <w:widowControl w:val="0"/>
        <w:numPr>
          <w:ilvl w:val="0"/>
          <w:numId w:val="15"/>
        </w:numPr>
        <w:ind w:right="946"/>
        <w:jc w:val="both"/>
        <w:rPr>
          <w:rFonts w:asciiTheme="minorHAnsi" w:hAnsiTheme="minorHAnsi"/>
          <w:b/>
          <w:sz w:val="22"/>
          <w:szCs w:val="22"/>
        </w:rPr>
      </w:pPr>
      <w:r>
        <w:rPr>
          <w:rFonts w:asciiTheme="minorHAnsi" w:hAnsiTheme="minorHAnsi"/>
          <w:b/>
          <w:sz w:val="22"/>
          <w:szCs w:val="22"/>
        </w:rPr>
        <w:t>Seek assistance from your</w:t>
      </w:r>
      <w:r w:rsidR="008276D4" w:rsidRPr="00A859F3">
        <w:rPr>
          <w:rFonts w:asciiTheme="minorHAnsi" w:hAnsiTheme="minorHAnsi"/>
          <w:b/>
          <w:sz w:val="22"/>
          <w:szCs w:val="22"/>
        </w:rPr>
        <w:t xml:space="preserve"> </w:t>
      </w:r>
      <w:r>
        <w:rPr>
          <w:rFonts w:asciiTheme="minorHAnsi" w:hAnsiTheme="minorHAnsi"/>
          <w:b/>
          <w:sz w:val="22"/>
          <w:szCs w:val="22"/>
        </w:rPr>
        <w:t>Medical Defence Organisation (MDO)</w:t>
      </w:r>
      <w:r w:rsidR="008276D4" w:rsidRPr="00A859F3">
        <w:rPr>
          <w:rFonts w:asciiTheme="minorHAnsi" w:hAnsiTheme="minorHAnsi"/>
          <w:sz w:val="22"/>
          <w:szCs w:val="22"/>
        </w:rPr>
        <w:t>:  It is imperative that advice from the MDO is sough</w:t>
      </w:r>
      <w:r w:rsidR="00691106" w:rsidRPr="00A859F3">
        <w:rPr>
          <w:rFonts w:asciiTheme="minorHAnsi" w:hAnsiTheme="minorHAnsi"/>
          <w:sz w:val="22"/>
          <w:szCs w:val="22"/>
        </w:rPr>
        <w:t>t</w:t>
      </w:r>
      <w:r w:rsidR="008276D4" w:rsidRPr="00A859F3">
        <w:rPr>
          <w:rFonts w:asciiTheme="minorHAnsi" w:hAnsiTheme="minorHAnsi"/>
          <w:sz w:val="22"/>
          <w:szCs w:val="22"/>
        </w:rPr>
        <w:t xml:space="preserve"> very early on if the comment made has any clinical context. </w:t>
      </w:r>
      <w:r>
        <w:rPr>
          <w:rFonts w:asciiTheme="minorHAnsi" w:hAnsiTheme="minorHAnsi"/>
          <w:sz w:val="22"/>
          <w:szCs w:val="22"/>
        </w:rPr>
        <w:t>Comprehensive</w:t>
      </w:r>
      <w:r w:rsidR="00CE53EC" w:rsidRPr="00521050">
        <w:rPr>
          <w:rFonts w:asciiTheme="minorHAnsi" w:hAnsiTheme="minorHAnsi"/>
          <w:sz w:val="22"/>
          <w:szCs w:val="22"/>
        </w:rPr>
        <w:t>,</w:t>
      </w:r>
      <w:r w:rsidR="008276D4" w:rsidRPr="00521050">
        <w:rPr>
          <w:rFonts w:asciiTheme="minorHAnsi" w:hAnsiTheme="minorHAnsi"/>
          <w:sz w:val="22"/>
          <w:szCs w:val="22"/>
        </w:rPr>
        <w:t xml:space="preserve"> accurate </w:t>
      </w:r>
      <w:r w:rsidR="00CE53EC" w:rsidRPr="00521050">
        <w:rPr>
          <w:rFonts w:asciiTheme="minorHAnsi" w:hAnsiTheme="minorHAnsi"/>
          <w:sz w:val="22"/>
          <w:szCs w:val="22"/>
        </w:rPr>
        <w:t xml:space="preserve">and </w:t>
      </w:r>
      <w:r w:rsidR="008276D4" w:rsidRPr="00521050">
        <w:rPr>
          <w:rFonts w:asciiTheme="minorHAnsi" w:hAnsiTheme="minorHAnsi"/>
          <w:sz w:val="22"/>
          <w:szCs w:val="22"/>
        </w:rPr>
        <w:t>contemporaneous notes</w:t>
      </w:r>
      <w:r>
        <w:rPr>
          <w:rFonts w:asciiTheme="minorHAnsi" w:hAnsiTheme="minorHAnsi"/>
          <w:sz w:val="22"/>
          <w:szCs w:val="22"/>
        </w:rPr>
        <w:t xml:space="preserve"> should be </w:t>
      </w:r>
      <w:r w:rsidR="00CE53EC" w:rsidRPr="00521050">
        <w:rPr>
          <w:rFonts w:asciiTheme="minorHAnsi" w:hAnsiTheme="minorHAnsi"/>
          <w:sz w:val="22"/>
          <w:szCs w:val="22"/>
        </w:rPr>
        <w:t>maintained regarding the whole episode.</w:t>
      </w:r>
    </w:p>
    <w:p w14:paraId="5BB4B5B1" w14:textId="77777777" w:rsidR="00A859F3" w:rsidRDefault="00A859F3" w:rsidP="00A859F3">
      <w:pPr>
        <w:pStyle w:val="NoSpacing"/>
        <w:widowControl w:val="0"/>
        <w:ind w:right="946"/>
        <w:jc w:val="both"/>
        <w:rPr>
          <w:rFonts w:asciiTheme="minorHAnsi" w:hAnsiTheme="minorHAnsi"/>
          <w:b/>
          <w:sz w:val="22"/>
          <w:szCs w:val="22"/>
        </w:rPr>
      </w:pPr>
    </w:p>
    <w:p w14:paraId="43CE04F0" w14:textId="64916507" w:rsidR="00A859F3" w:rsidRDefault="008276D4" w:rsidP="00A859F3">
      <w:pPr>
        <w:pStyle w:val="NoSpacing"/>
        <w:widowControl w:val="0"/>
        <w:numPr>
          <w:ilvl w:val="0"/>
          <w:numId w:val="15"/>
        </w:numPr>
        <w:ind w:right="946"/>
        <w:jc w:val="both"/>
        <w:rPr>
          <w:rFonts w:asciiTheme="minorHAnsi" w:hAnsiTheme="minorHAnsi"/>
          <w:b/>
          <w:sz w:val="22"/>
          <w:szCs w:val="22"/>
        </w:rPr>
      </w:pPr>
      <w:r w:rsidRPr="00A859F3">
        <w:rPr>
          <w:rFonts w:asciiTheme="minorHAnsi" w:hAnsiTheme="minorHAnsi"/>
          <w:b/>
          <w:sz w:val="22"/>
          <w:szCs w:val="22"/>
        </w:rPr>
        <w:t xml:space="preserve">Consider removal of the patient from the practice list:  </w:t>
      </w:r>
      <w:r w:rsidR="00E604F6" w:rsidRPr="00A859F3">
        <w:rPr>
          <w:rFonts w:asciiTheme="minorHAnsi" w:hAnsiTheme="minorHAnsi"/>
          <w:sz w:val="22"/>
          <w:szCs w:val="22"/>
        </w:rPr>
        <w:t xml:space="preserve">It is imperative that the practice follows the regulations in relation to removal of the patients from the practice list before any additional contact.  </w:t>
      </w:r>
      <w:r w:rsidRPr="00A859F3">
        <w:rPr>
          <w:rFonts w:asciiTheme="minorHAnsi" w:hAnsiTheme="minorHAnsi"/>
          <w:sz w:val="22"/>
          <w:szCs w:val="22"/>
        </w:rPr>
        <w:t xml:space="preserve">There is </w:t>
      </w:r>
      <w:hyperlink r:id="rId13" w:history="1">
        <w:r w:rsidR="00E604F6" w:rsidRPr="00A859F3">
          <w:rPr>
            <w:rStyle w:val="Hyperlink"/>
            <w:rFonts w:asciiTheme="minorHAnsi" w:hAnsiTheme="minorHAnsi"/>
            <w:sz w:val="22"/>
            <w:szCs w:val="22"/>
          </w:rPr>
          <w:t>BMA guidance</w:t>
        </w:r>
      </w:hyperlink>
      <w:r w:rsidR="00E604F6" w:rsidRPr="00A859F3">
        <w:rPr>
          <w:rFonts w:asciiTheme="minorHAnsi" w:hAnsiTheme="minorHAnsi"/>
          <w:sz w:val="22"/>
          <w:szCs w:val="22"/>
        </w:rPr>
        <w:t xml:space="preserve"> </w:t>
      </w:r>
      <w:r w:rsidRPr="00A859F3">
        <w:rPr>
          <w:rFonts w:asciiTheme="minorHAnsi" w:hAnsiTheme="minorHAnsi"/>
          <w:sz w:val="22"/>
          <w:szCs w:val="22"/>
        </w:rPr>
        <w:t>to assist the practice in this situation</w:t>
      </w:r>
      <w:r w:rsidR="00E604F6" w:rsidRPr="00A859F3">
        <w:rPr>
          <w:rFonts w:asciiTheme="minorHAnsi" w:hAnsiTheme="minorHAnsi"/>
          <w:sz w:val="22"/>
          <w:szCs w:val="22"/>
        </w:rPr>
        <w:t>.</w:t>
      </w:r>
    </w:p>
    <w:p w14:paraId="0A03EC0F" w14:textId="77777777" w:rsidR="00A859F3" w:rsidRDefault="00A859F3" w:rsidP="00A859F3">
      <w:pPr>
        <w:pStyle w:val="NoSpacing"/>
        <w:widowControl w:val="0"/>
        <w:ind w:right="946"/>
        <w:jc w:val="both"/>
        <w:rPr>
          <w:rFonts w:asciiTheme="minorHAnsi" w:hAnsiTheme="minorHAnsi"/>
          <w:b/>
          <w:sz w:val="22"/>
          <w:szCs w:val="22"/>
        </w:rPr>
      </w:pPr>
    </w:p>
    <w:p w14:paraId="31272B61" w14:textId="51A03451" w:rsidR="0057474A" w:rsidRPr="00A859F3" w:rsidRDefault="00CE53EC" w:rsidP="00A859F3">
      <w:pPr>
        <w:pStyle w:val="NoSpacing"/>
        <w:widowControl w:val="0"/>
        <w:numPr>
          <w:ilvl w:val="0"/>
          <w:numId w:val="15"/>
        </w:numPr>
        <w:ind w:right="946"/>
        <w:jc w:val="both"/>
        <w:rPr>
          <w:rFonts w:asciiTheme="minorHAnsi" w:hAnsiTheme="minorHAnsi"/>
          <w:b/>
          <w:sz w:val="22"/>
          <w:szCs w:val="22"/>
        </w:rPr>
      </w:pPr>
      <w:r w:rsidRPr="00A859F3">
        <w:rPr>
          <w:rFonts w:asciiTheme="minorHAnsi" w:hAnsiTheme="minorHAnsi"/>
          <w:b/>
          <w:sz w:val="22"/>
          <w:szCs w:val="22"/>
        </w:rPr>
        <w:t xml:space="preserve">Defamation Act 2013: </w:t>
      </w:r>
      <w:r w:rsidR="00E604F6" w:rsidRPr="00A859F3">
        <w:rPr>
          <w:rFonts w:asciiTheme="minorHAnsi" w:hAnsiTheme="minorHAnsi" w:cs="Arial"/>
          <w:sz w:val="22"/>
          <w:szCs w:val="22"/>
          <w:lang w:val="en-US"/>
        </w:rPr>
        <w:t>There are mechanisms to get web</w:t>
      </w:r>
      <w:r w:rsidRPr="00A859F3">
        <w:rPr>
          <w:rFonts w:asciiTheme="minorHAnsi" w:hAnsiTheme="minorHAnsi" w:cs="Arial"/>
          <w:sz w:val="22"/>
          <w:szCs w:val="22"/>
          <w:lang w:val="en-US"/>
        </w:rPr>
        <w:t>site</w:t>
      </w:r>
      <w:r w:rsidR="00E604F6" w:rsidRPr="00A859F3">
        <w:rPr>
          <w:rFonts w:asciiTheme="minorHAnsi" w:hAnsiTheme="minorHAnsi" w:cs="Arial"/>
          <w:sz w:val="22"/>
          <w:szCs w:val="22"/>
          <w:lang w:val="en-US"/>
        </w:rPr>
        <w:t xml:space="preserve"> </w:t>
      </w:r>
      <w:r w:rsidRPr="00A859F3">
        <w:rPr>
          <w:rFonts w:asciiTheme="minorHAnsi" w:hAnsiTheme="minorHAnsi" w:cs="Arial"/>
          <w:sz w:val="22"/>
          <w:szCs w:val="22"/>
          <w:lang w:val="en-US"/>
        </w:rPr>
        <w:t>operators</w:t>
      </w:r>
      <w:r w:rsidR="00E604F6" w:rsidRPr="00A859F3">
        <w:rPr>
          <w:rFonts w:asciiTheme="minorHAnsi" w:hAnsiTheme="minorHAnsi" w:cs="Arial"/>
          <w:sz w:val="22"/>
          <w:szCs w:val="22"/>
          <w:lang w:val="en-US"/>
        </w:rPr>
        <w:t xml:space="preserve"> to remove </w:t>
      </w:r>
      <w:r w:rsidRPr="00A859F3">
        <w:rPr>
          <w:rFonts w:asciiTheme="minorHAnsi" w:hAnsiTheme="minorHAnsi" w:cs="Arial"/>
          <w:sz w:val="22"/>
          <w:szCs w:val="22"/>
          <w:lang w:val="en-US"/>
        </w:rPr>
        <w:t>defamatory content from the</w:t>
      </w:r>
      <w:r w:rsidR="00F1676F" w:rsidRPr="00A859F3">
        <w:rPr>
          <w:rFonts w:asciiTheme="minorHAnsi" w:hAnsiTheme="minorHAnsi" w:cs="Arial"/>
          <w:sz w:val="22"/>
          <w:szCs w:val="22"/>
          <w:lang w:val="en-US"/>
        </w:rPr>
        <w:t>ir</w:t>
      </w:r>
      <w:r w:rsidRPr="00A859F3">
        <w:rPr>
          <w:rFonts w:asciiTheme="minorHAnsi" w:hAnsiTheme="minorHAnsi" w:cs="Arial"/>
          <w:sz w:val="22"/>
          <w:szCs w:val="22"/>
          <w:lang w:val="en-US"/>
        </w:rPr>
        <w:t xml:space="preserve"> website.  </w:t>
      </w:r>
      <w:r w:rsidR="0057474A" w:rsidRPr="00A859F3">
        <w:rPr>
          <w:rFonts w:asciiTheme="minorHAnsi" w:hAnsiTheme="minorHAnsi"/>
          <w:sz w:val="22"/>
          <w:szCs w:val="22"/>
        </w:rPr>
        <w:t>The Government encourages operators to set up and publicise a designated email address for this purpose</w:t>
      </w:r>
      <w:r w:rsidR="00F1676F" w:rsidRPr="00A859F3">
        <w:rPr>
          <w:rFonts w:asciiTheme="minorHAnsi" w:hAnsiTheme="minorHAnsi"/>
          <w:sz w:val="22"/>
          <w:szCs w:val="22"/>
        </w:rPr>
        <w:t>.  The LMC would encourage practices to find and use the appropriate designated email for the social media site concerned.</w:t>
      </w:r>
      <w:r w:rsidR="0057474A" w:rsidRPr="00A859F3">
        <w:rPr>
          <w:rFonts w:asciiTheme="minorHAnsi" w:hAnsiTheme="minorHAnsi"/>
          <w:sz w:val="22"/>
          <w:szCs w:val="22"/>
        </w:rPr>
        <w:t xml:space="preserve"> </w:t>
      </w:r>
    </w:p>
    <w:p w14:paraId="46B7E860" w14:textId="77777777" w:rsidR="00CE53EC" w:rsidRPr="008223B0" w:rsidRDefault="00CE53EC" w:rsidP="00646CEF">
      <w:pPr>
        <w:pStyle w:val="Heading1"/>
        <w:jc w:val="both"/>
      </w:pPr>
      <w:r w:rsidRPr="008223B0">
        <w:t>Detailed guidance on raising a complain</w:t>
      </w:r>
      <w:r w:rsidR="00C95857" w:rsidRPr="008223B0">
        <w:t>t</w:t>
      </w:r>
      <w:r w:rsidRPr="008223B0">
        <w:t xml:space="preserve"> via the</w:t>
      </w:r>
      <w:r w:rsidR="008223B0" w:rsidRPr="008223B0">
        <w:t xml:space="preserve"> </w:t>
      </w:r>
      <w:hyperlink r:id="rId14" w:history="1">
        <w:r w:rsidR="008223B0" w:rsidRPr="008223B0">
          <w:rPr>
            <w:rStyle w:val="Hyperlink"/>
            <w:rFonts w:asciiTheme="minorHAnsi" w:hAnsiTheme="minorHAnsi"/>
          </w:rPr>
          <w:t>Defamation Act</w:t>
        </w:r>
      </w:hyperlink>
      <w:r w:rsidR="008223B0">
        <w:t xml:space="preserve"> 2013</w:t>
      </w:r>
    </w:p>
    <w:p w14:paraId="185A974D" w14:textId="77777777" w:rsidR="008223B0" w:rsidRPr="008223B0" w:rsidRDefault="008223B0" w:rsidP="00646CEF">
      <w:pPr>
        <w:jc w:val="both"/>
      </w:pPr>
    </w:p>
    <w:p w14:paraId="4C6DA804" w14:textId="77777777" w:rsidR="008F188B" w:rsidRDefault="00B913DD" w:rsidP="001E559D">
      <w:pPr>
        <w:pStyle w:val="NoSpacing"/>
        <w:rPr>
          <w:rFonts w:asciiTheme="minorHAnsi" w:hAnsiTheme="minorHAnsi" w:cs="Bliss2-Light"/>
          <w:color w:val="000000"/>
          <w:sz w:val="22"/>
          <w:szCs w:val="22"/>
        </w:rPr>
      </w:pPr>
      <w:r>
        <w:rPr>
          <w:rFonts w:asciiTheme="minorHAnsi" w:hAnsiTheme="minorHAnsi" w:cs="Bliss2-Light"/>
          <w:color w:val="000000"/>
          <w:sz w:val="22"/>
          <w:szCs w:val="22"/>
        </w:rPr>
        <w:t>If your practice</w:t>
      </w:r>
      <w:r w:rsidRPr="00B913DD">
        <w:rPr>
          <w:rFonts w:asciiTheme="minorHAnsi" w:hAnsiTheme="minorHAnsi" w:cs="Bliss2-Light"/>
          <w:color w:val="000000"/>
          <w:sz w:val="22"/>
          <w:szCs w:val="22"/>
        </w:rPr>
        <w:t xml:space="preserve"> already has sufficient information about the identity and contact details of the </w:t>
      </w:r>
      <w:r>
        <w:rPr>
          <w:rFonts w:asciiTheme="minorHAnsi" w:hAnsiTheme="minorHAnsi" w:cs="Bliss2-Light"/>
          <w:color w:val="000000"/>
          <w:sz w:val="22"/>
          <w:szCs w:val="22"/>
        </w:rPr>
        <w:t>person who has posted the comment (the poster)</w:t>
      </w:r>
      <w:r w:rsidRPr="00B913DD">
        <w:rPr>
          <w:rFonts w:asciiTheme="minorHAnsi" w:hAnsiTheme="minorHAnsi" w:cs="Bliss2-Light"/>
          <w:color w:val="000000"/>
          <w:sz w:val="22"/>
          <w:szCs w:val="22"/>
        </w:rPr>
        <w:t xml:space="preserve"> to bring </w:t>
      </w:r>
      <w:r>
        <w:rPr>
          <w:rFonts w:asciiTheme="minorHAnsi" w:hAnsiTheme="minorHAnsi" w:cs="Bliss2-Light"/>
          <w:color w:val="000000"/>
          <w:sz w:val="22"/>
          <w:szCs w:val="22"/>
        </w:rPr>
        <w:t>legal proceedings against him/her</w:t>
      </w:r>
      <w:r w:rsidRPr="00B913DD">
        <w:rPr>
          <w:rFonts w:asciiTheme="minorHAnsi" w:hAnsiTheme="minorHAnsi" w:cs="Bliss2-Light"/>
          <w:color w:val="000000"/>
          <w:sz w:val="22"/>
          <w:szCs w:val="22"/>
        </w:rPr>
        <w:t xml:space="preserve">, </w:t>
      </w:r>
      <w:r>
        <w:rPr>
          <w:rFonts w:asciiTheme="minorHAnsi" w:hAnsiTheme="minorHAnsi" w:cs="Bliss2-Light"/>
          <w:color w:val="000000"/>
          <w:sz w:val="22"/>
          <w:szCs w:val="22"/>
        </w:rPr>
        <w:t>you cannot use the Defamation Act to require the website</w:t>
      </w:r>
      <w:r w:rsidRPr="00B913DD">
        <w:rPr>
          <w:rFonts w:asciiTheme="minorHAnsi" w:hAnsiTheme="minorHAnsi" w:cs="Bliss2-Light"/>
          <w:color w:val="000000"/>
          <w:sz w:val="22"/>
          <w:szCs w:val="22"/>
        </w:rPr>
        <w:t xml:space="preserve"> operator </w:t>
      </w:r>
      <w:r>
        <w:rPr>
          <w:rFonts w:asciiTheme="minorHAnsi" w:hAnsiTheme="minorHAnsi" w:cs="Bliss2-Light"/>
          <w:color w:val="000000"/>
          <w:sz w:val="22"/>
          <w:szCs w:val="22"/>
        </w:rPr>
        <w:t>to remove the content.</w:t>
      </w:r>
      <w:r w:rsidR="00EA3C0C">
        <w:rPr>
          <w:rFonts w:asciiTheme="minorHAnsi" w:hAnsiTheme="minorHAnsi" w:cs="Bliss2-Light"/>
          <w:color w:val="000000"/>
          <w:sz w:val="22"/>
          <w:szCs w:val="22"/>
        </w:rPr>
        <w:t xml:space="preserve">  </w:t>
      </w:r>
    </w:p>
    <w:p w14:paraId="666B1214" w14:textId="25D38842" w:rsidR="00B913DD" w:rsidRDefault="00EA3C0C" w:rsidP="001E559D">
      <w:pPr>
        <w:pStyle w:val="NoSpacing"/>
        <w:rPr>
          <w:rFonts w:asciiTheme="minorHAnsi" w:hAnsiTheme="minorHAnsi" w:cs="Bliss2-Light"/>
          <w:color w:val="000000"/>
          <w:sz w:val="22"/>
          <w:szCs w:val="22"/>
        </w:rPr>
      </w:pPr>
      <w:r>
        <w:rPr>
          <w:rFonts w:asciiTheme="minorHAnsi" w:hAnsiTheme="minorHAnsi" w:cs="Bliss2-Light"/>
          <w:color w:val="000000"/>
          <w:sz w:val="22"/>
          <w:szCs w:val="22"/>
        </w:rPr>
        <w:lastRenderedPageBreak/>
        <w:t xml:space="preserve">In this situation, the practice may choose to instruct a legal team to commence legal proceedings.  </w:t>
      </w:r>
      <w:r w:rsidRPr="008F188B">
        <w:rPr>
          <w:rFonts w:asciiTheme="minorHAnsi" w:hAnsiTheme="minorHAnsi" w:cs="Bliss2-Light"/>
          <w:color w:val="000000"/>
          <w:sz w:val="22"/>
          <w:szCs w:val="22"/>
          <w:highlight w:val="yellow"/>
        </w:rPr>
        <w:t>The LMC office holds contact details of a small list of legal firms that practices can access.</w:t>
      </w:r>
    </w:p>
    <w:p w14:paraId="34A17071" w14:textId="77777777" w:rsidR="00B913DD" w:rsidRDefault="00B913DD" w:rsidP="001E559D">
      <w:pPr>
        <w:pStyle w:val="NoSpacing"/>
        <w:rPr>
          <w:rFonts w:asciiTheme="minorHAnsi" w:hAnsiTheme="minorHAnsi" w:cs="Bliss2-Light"/>
          <w:color w:val="000000"/>
          <w:sz w:val="22"/>
          <w:szCs w:val="22"/>
        </w:rPr>
      </w:pPr>
    </w:p>
    <w:p w14:paraId="30637D76" w14:textId="5CA068D1" w:rsidR="00646CEF" w:rsidRDefault="008223B0" w:rsidP="001E559D">
      <w:pPr>
        <w:autoSpaceDE w:val="0"/>
        <w:autoSpaceDN w:val="0"/>
        <w:adjustRightInd w:val="0"/>
        <w:rPr>
          <w:rFonts w:asciiTheme="minorHAnsi" w:hAnsiTheme="minorHAnsi" w:cs="Bliss2-Light"/>
          <w:sz w:val="22"/>
          <w:szCs w:val="22"/>
          <w:lang w:eastAsia="en-US"/>
        </w:rPr>
      </w:pPr>
      <w:r w:rsidRPr="00646CEF">
        <w:rPr>
          <w:rFonts w:asciiTheme="minorHAnsi" w:hAnsiTheme="minorHAnsi" w:cs="Bliss2-Light"/>
          <w:color w:val="000000"/>
          <w:sz w:val="22"/>
          <w:szCs w:val="22"/>
        </w:rPr>
        <w:t xml:space="preserve">If the practice does not have sufficient information about the identity and contact details of the </w:t>
      </w:r>
      <w:r w:rsidR="00F24724">
        <w:rPr>
          <w:rFonts w:asciiTheme="minorHAnsi" w:hAnsiTheme="minorHAnsi" w:cs="Bliss2-Light"/>
          <w:color w:val="000000"/>
          <w:sz w:val="22"/>
          <w:szCs w:val="22"/>
        </w:rPr>
        <w:t>poster</w:t>
      </w:r>
      <w:r w:rsidRPr="00646CEF">
        <w:rPr>
          <w:rFonts w:asciiTheme="minorHAnsi" w:hAnsiTheme="minorHAnsi" w:cs="Bliss2-Light"/>
          <w:color w:val="000000"/>
          <w:sz w:val="22"/>
          <w:szCs w:val="22"/>
        </w:rPr>
        <w:t>, then the practice can take action as per section 5 of the Defamation Act 2013.</w:t>
      </w:r>
      <w:r w:rsidR="00646CEF" w:rsidRPr="00646CEF">
        <w:rPr>
          <w:rFonts w:asciiTheme="minorHAnsi" w:hAnsiTheme="minorHAnsi" w:cs="Bliss2-Light"/>
          <w:color w:val="000000"/>
          <w:sz w:val="22"/>
          <w:szCs w:val="22"/>
        </w:rPr>
        <w:t xml:space="preserve">  </w:t>
      </w:r>
      <w:r w:rsidR="00646CEF" w:rsidRPr="00646CEF">
        <w:rPr>
          <w:rFonts w:asciiTheme="minorHAnsi" w:hAnsiTheme="minorHAnsi" w:cs="Bliss2-Light"/>
          <w:sz w:val="22"/>
          <w:szCs w:val="22"/>
          <w:lang w:eastAsia="en-US"/>
        </w:rPr>
        <w:t xml:space="preserve">The </w:t>
      </w:r>
      <w:r w:rsidR="00646CEF">
        <w:rPr>
          <w:rFonts w:asciiTheme="minorHAnsi" w:hAnsiTheme="minorHAnsi" w:cs="Bliss2-Light"/>
          <w:sz w:val="22"/>
          <w:szCs w:val="22"/>
          <w:lang w:eastAsia="en-US"/>
        </w:rPr>
        <w:t>S</w:t>
      </w:r>
      <w:r w:rsidR="00646CEF" w:rsidRPr="00646CEF">
        <w:rPr>
          <w:rFonts w:asciiTheme="minorHAnsi" w:hAnsiTheme="minorHAnsi" w:cs="Bliss2-Light"/>
          <w:sz w:val="22"/>
          <w:szCs w:val="22"/>
          <w:lang w:eastAsia="en-US"/>
        </w:rPr>
        <w:t xml:space="preserve">ection 5 Defamation Act 2013 </w:t>
      </w:r>
      <w:r w:rsidR="00646CEF">
        <w:rPr>
          <w:rFonts w:asciiTheme="minorHAnsi" w:hAnsiTheme="minorHAnsi" w:cs="Bliss2-Light"/>
          <w:sz w:val="22"/>
          <w:szCs w:val="22"/>
          <w:lang w:eastAsia="en-US"/>
        </w:rPr>
        <w:t xml:space="preserve">deals with defamation </w:t>
      </w:r>
      <w:r w:rsidR="00646CEF" w:rsidRPr="00646CEF">
        <w:rPr>
          <w:rFonts w:asciiTheme="minorHAnsi" w:hAnsiTheme="minorHAnsi" w:cs="Bliss2-Light"/>
          <w:sz w:val="22"/>
          <w:szCs w:val="22"/>
          <w:lang w:eastAsia="en-US"/>
        </w:rPr>
        <w:t>brought against th</w:t>
      </w:r>
      <w:r w:rsidR="00646CEF">
        <w:rPr>
          <w:rFonts w:asciiTheme="minorHAnsi" w:hAnsiTheme="minorHAnsi" w:cs="Bliss2-Light"/>
          <w:sz w:val="22"/>
          <w:szCs w:val="22"/>
          <w:lang w:eastAsia="en-US"/>
        </w:rPr>
        <w:t xml:space="preserve">e operator of a website hosting </w:t>
      </w:r>
      <w:r w:rsidR="00646CEF" w:rsidRPr="00646CEF">
        <w:rPr>
          <w:rFonts w:asciiTheme="minorHAnsi" w:hAnsiTheme="minorHAnsi" w:cs="Bliss2-Light"/>
          <w:sz w:val="22"/>
          <w:szCs w:val="22"/>
          <w:lang w:eastAsia="en-US"/>
        </w:rPr>
        <w:t>user-generated content</w:t>
      </w:r>
      <w:r w:rsidR="00646CEF">
        <w:rPr>
          <w:rFonts w:asciiTheme="minorHAnsi" w:hAnsiTheme="minorHAnsi" w:cs="Bliss2-Light"/>
          <w:sz w:val="22"/>
          <w:szCs w:val="22"/>
          <w:lang w:eastAsia="en-US"/>
        </w:rPr>
        <w:t xml:space="preserve"> where the action is brought in </w:t>
      </w:r>
      <w:r w:rsidR="00646CEF" w:rsidRPr="00646CEF">
        <w:rPr>
          <w:rFonts w:asciiTheme="minorHAnsi" w:hAnsiTheme="minorHAnsi" w:cs="Bliss2-Light"/>
          <w:sz w:val="22"/>
          <w:szCs w:val="22"/>
          <w:lang w:eastAsia="en-US"/>
        </w:rPr>
        <w:t xml:space="preserve">respect of a </w:t>
      </w:r>
      <w:r w:rsidR="00646CEF">
        <w:rPr>
          <w:rFonts w:asciiTheme="minorHAnsi" w:hAnsiTheme="minorHAnsi" w:cs="Bliss2-Light"/>
          <w:sz w:val="22"/>
          <w:szCs w:val="22"/>
          <w:lang w:eastAsia="en-US"/>
        </w:rPr>
        <w:t>statement posted on the website - essentially the popular platforms of social media such as Facebook, Twitter etc.</w:t>
      </w:r>
    </w:p>
    <w:p w14:paraId="73D0EC9C" w14:textId="77777777" w:rsidR="00646CEF" w:rsidRDefault="00646CEF" w:rsidP="001E559D">
      <w:pPr>
        <w:autoSpaceDE w:val="0"/>
        <w:autoSpaceDN w:val="0"/>
        <w:adjustRightInd w:val="0"/>
        <w:rPr>
          <w:rFonts w:asciiTheme="minorHAnsi" w:hAnsiTheme="minorHAnsi" w:cs="Bliss2-Light"/>
          <w:sz w:val="22"/>
          <w:szCs w:val="22"/>
          <w:lang w:eastAsia="en-US"/>
        </w:rPr>
      </w:pPr>
    </w:p>
    <w:p w14:paraId="31120739" w14:textId="53BD6A9A" w:rsidR="0057474A" w:rsidRPr="003362ED" w:rsidRDefault="0057474A" w:rsidP="001E559D">
      <w:pPr>
        <w:autoSpaceDE w:val="0"/>
        <w:autoSpaceDN w:val="0"/>
        <w:adjustRightInd w:val="0"/>
        <w:rPr>
          <w:rFonts w:asciiTheme="minorHAnsi" w:hAnsiTheme="minorHAnsi" w:cs="Bliss2-Light"/>
          <w:sz w:val="22"/>
          <w:szCs w:val="22"/>
          <w:lang w:eastAsia="en-US"/>
        </w:rPr>
      </w:pPr>
      <w:r w:rsidRPr="00646CEF">
        <w:rPr>
          <w:rFonts w:asciiTheme="minorHAnsi" w:hAnsiTheme="minorHAnsi" w:cs="Bliss2-Light"/>
          <w:color w:val="000000"/>
          <w:sz w:val="22"/>
          <w:szCs w:val="22"/>
        </w:rPr>
        <w:t xml:space="preserve">It is the </w:t>
      </w:r>
      <w:r w:rsidR="00646CEF">
        <w:rPr>
          <w:rFonts w:asciiTheme="minorHAnsi" w:hAnsiTheme="minorHAnsi" w:cs="Bliss2-Light"/>
          <w:color w:val="000000"/>
          <w:sz w:val="22"/>
          <w:szCs w:val="22"/>
        </w:rPr>
        <w:t>practice</w:t>
      </w:r>
      <w:r w:rsidRPr="00646CEF">
        <w:rPr>
          <w:rFonts w:asciiTheme="minorHAnsi" w:hAnsiTheme="minorHAnsi" w:cs="Bliss2-Light"/>
          <w:color w:val="000000"/>
          <w:sz w:val="22"/>
          <w:szCs w:val="22"/>
        </w:rPr>
        <w:t>’s responsibility to ensure</w:t>
      </w:r>
      <w:r w:rsidRPr="00691106">
        <w:rPr>
          <w:rFonts w:asciiTheme="minorHAnsi" w:hAnsiTheme="minorHAnsi" w:cs="Bliss2-Light"/>
          <w:color w:val="000000"/>
          <w:sz w:val="22"/>
          <w:szCs w:val="22"/>
        </w:rPr>
        <w:t xml:space="preserve"> that the Notice of Complaint contains the information that is required by law (</w:t>
      </w:r>
      <w:r w:rsidR="001E559D">
        <w:rPr>
          <w:rFonts w:asciiTheme="minorHAnsi" w:hAnsiTheme="minorHAnsi" w:cs="Bliss2-Light"/>
          <w:color w:val="000000"/>
          <w:sz w:val="22"/>
          <w:szCs w:val="22"/>
        </w:rPr>
        <w:t>suggested</w:t>
      </w:r>
      <w:r w:rsidR="00CE53EC" w:rsidRPr="00691106">
        <w:rPr>
          <w:rFonts w:asciiTheme="minorHAnsi" w:hAnsiTheme="minorHAnsi" w:cs="Bliss2-Light"/>
          <w:color w:val="000000"/>
          <w:sz w:val="22"/>
          <w:szCs w:val="22"/>
        </w:rPr>
        <w:t xml:space="preserve"> text is included in </w:t>
      </w:r>
      <w:r w:rsidR="00CE53EC" w:rsidRPr="00F24724">
        <w:rPr>
          <w:rFonts w:asciiTheme="minorHAnsi" w:hAnsiTheme="minorHAnsi" w:cs="Bliss2-Light"/>
          <w:b/>
          <w:i/>
          <w:color w:val="000000"/>
          <w:sz w:val="22"/>
          <w:szCs w:val="22"/>
        </w:rPr>
        <w:t>A</w:t>
      </w:r>
      <w:r w:rsidRPr="00F24724">
        <w:rPr>
          <w:rFonts w:asciiTheme="minorHAnsi" w:hAnsiTheme="minorHAnsi" w:cs="Bliss2-Light"/>
          <w:b/>
          <w:i/>
          <w:color w:val="000000"/>
          <w:sz w:val="22"/>
          <w:szCs w:val="22"/>
        </w:rPr>
        <w:t>ppendix 1</w:t>
      </w:r>
      <w:r w:rsidRPr="00691106">
        <w:rPr>
          <w:rFonts w:asciiTheme="minorHAnsi" w:hAnsiTheme="minorHAnsi" w:cs="Bliss2-Light"/>
          <w:color w:val="000000"/>
          <w:sz w:val="22"/>
          <w:szCs w:val="22"/>
        </w:rPr>
        <w:t>), and an operator may reject it if it does not do so.</w:t>
      </w:r>
      <w:r w:rsidR="00646CEF">
        <w:rPr>
          <w:rFonts w:asciiTheme="minorHAnsi" w:hAnsiTheme="minorHAnsi" w:cs="Bliss2-Light"/>
          <w:color w:val="000000"/>
          <w:sz w:val="22"/>
          <w:szCs w:val="22"/>
        </w:rPr>
        <w:t xml:space="preserve">  </w:t>
      </w:r>
      <w:r w:rsidRPr="00691106">
        <w:rPr>
          <w:rFonts w:asciiTheme="minorHAnsi" w:hAnsiTheme="minorHAnsi" w:cs="Bliss2-Light"/>
          <w:color w:val="000000"/>
          <w:sz w:val="22"/>
          <w:szCs w:val="22"/>
        </w:rPr>
        <w:t xml:space="preserve">Where the operator rejects a Notice of Complaint, to keep the Section 5 defence the operator must inform the </w:t>
      </w:r>
      <w:r w:rsidR="003362ED">
        <w:rPr>
          <w:rFonts w:asciiTheme="minorHAnsi" w:hAnsiTheme="minorHAnsi" w:cs="Bliss2-Light"/>
          <w:color w:val="000000"/>
          <w:sz w:val="22"/>
          <w:szCs w:val="22"/>
        </w:rPr>
        <w:t>practice</w:t>
      </w:r>
      <w:r w:rsidRPr="00691106">
        <w:rPr>
          <w:rFonts w:asciiTheme="minorHAnsi" w:hAnsiTheme="minorHAnsi" w:cs="Bliss2-Light"/>
          <w:color w:val="000000"/>
          <w:sz w:val="22"/>
          <w:szCs w:val="22"/>
        </w:rPr>
        <w:t xml:space="preserve"> in writing (e-mail) that the notice does not comply with the above requirements w</w:t>
      </w:r>
      <w:r w:rsidR="00646CEF">
        <w:rPr>
          <w:rFonts w:asciiTheme="minorHAnsi" w:hAnsiTheme="minorHAnsi" w:cs="Bliss2-Light"/>
          <w:color w:val="000000"/>
          <w:sz w:val="22"/>
          <w:szCs w:val="22"/>
        </w:rPr>
        <w:t xml:space="preserve">ithin 48 hours of receiving it.  </w:t>
      </w:r>
      <w:r w:rsidRPr="00691106">
        <w:rPr>
          <w:rFonts w:asciiTheme="minorHAnsi" w:hAnsiTheme="minorHAnsi" w:cs="Bliss2-Light"/>
          <w:color w:val="000000"/>
          <w:sz w:val="22"/>
          <w:szCs w:val="22"/>
        </w:rPr>
        <w:t xml:space="preserve">On receipt of </w:t>
      </w:r>
      <w:r w:rsidR="00F24724">
        <w:rPr>
          <w:rFonts w:asciiTheme="minorHAnsi" w:hAnsiTheme="minorHAnsi" w:cs="Bliss2-Light"/>
          <w:color w:val="000000"/>
          <w:sz w:val="22"/>
          <w:szCs w:val="22"/>
        </w:rPr>
        <w:t xml:space="preserve">a valid Notice of Complaint, </w:t>
      </w:r>
      <w:r w:rsidRPr="00691106">
        <w:rPr>
          <w:rFonts w:asciiTheme="minorHAnsi" w:hAnsiTheme="minorHAnsi" w:cs="Bliss2-Light"/>
          <w:color w:val="000000"/>
          <w:sz w:val="22"/>
          <w:szCs w:val="22"/>
        </w:rPr>
        <w:t xml:space="preserve">the operator must contact the </w:t>
      </w:r>
      <w:r w:rsidR="00F24724">
        <w:rPr>
          <w:rFonts w:asciiTheme="minorHAnsi" w:hAnsiTheme="minorHAnsi" w:cs="Bliss2-Light"/>
          <w:color w:val="000000"/>
          <w:sz w:val="22"/>
          <w:szCs w:val="22"/>
        </w:rPr>
        <w:t xml:space="preserve">poster </w:t>
      </w:r>
      <w:r w:rsidRPr="00691106">
        <w:rPr>
          <w:rFonts w:asciiTheme="minorHAnsi" w:hAnsiTheme="minorHAnsi" w:cs="Bliss2-Light"/>
          <w:color w:val="000000"/>
          <w:sz w:val="22"/>
          <w:szCs w:val="22"/>
        </w:rPr>
        <w:t>within 48 hours</w:t>
      </w:r>
      <w:r w:rsidR="00F24724">
        <w:rPr>
          <w:rFonts w:asciiTheme="minorHAnsi" w:hAnsiTheme="minorHAnsi" w:cs="Bliss2-Light"/>
          <w:color w:val="000000"/>
          <w:sz w:val="22"/>
          <w:szCs w:val="22"/>
        </w:rPr>
        <w:t>,</w:t>
      </w:r>
      <w:r w:rsidR="00646CEF">
        <w:rPr>
          <w:rFonts w:asciiTheme="minorHAnsi" w:hAnsiTheme="minorHAnsi" w:cs="Bliss2-Light"/>
          <w:color w:val="000000"/>
          <w:sz w:val="22"/>
          <w:szCs w:val="22"/>
        </w:rPr>
        <w:t xml:space="preserve"> or remove the post from the website</w:t>
      </w:r>
      <w:r w:rsidR="00F24724">
        <w:rPr>
          <w:rFonts w:asciiTheme="minorHAnsi" w:hAnsiTheme="minorHAnsi" w:cs="Bliss2-Light"/>
          <w:color w:val="000000"/>
          <w:sz w:val="22"/>
          <w:szCs w:val="22"/>
        </w:rPr>
        <w:t xml:space="preserve"> directly</w:t>
      </w:r>
      <w:r w:rsidR="00646CEF">
        <w:rPr>
          <w:rFonts w:asciiTheme="minorHAnsi" w:hAnsiTheme="minorHAnsi" w:cs="Bliss2-Light"/>
          <w:color w:val="000000"/>
          <w:sz w:val="22"/>
          <w:szCs w:val="22"/>
        </w:rPr>
        <w:t>.</w:t>
      </w:r>
      <w:r w:rsidR="003362ED">
        <w:rPr>
          <w:rFonts w:asciiTheme="minorHAnsi" w:hAnsiTheme="minorHAnsi" w:cs="Bliss2-Light"/>
          <w:color w:val="000000"/>
          <w:sz w:val="22"/>
          <w:szCs w:val="22"/>
        </w:rPr>
        <w:t xml:space="preserve">  </w:t>
      </w:r>
      <w:r w:rsidR="00C95857" w:rsidRPr="00691106">
        <w:rPr>
          <w:rFonts w:asciiTheme="minorHAnsi" w:hAnsiTheme="minorHAnsi" w:cs="Bliss2-Light"/>
          <w:color w:val="000000"/>
          <w:sz w:val="22"/>
          <w:szCs w:val="22"/>
        </w:rPr>
        <w:t>The outcome depends o</w:t>
      </w:r>
      <w:r w:rsidR="00C95857" w:rsidRPr="00691106">
        <w:rPr>
          <w:rFonts w:asciiTheme="minorHAnsi" w:hAnsiTheme="minorHAnsi" w:cs="Bliss2-Light"/>
          <w:sz w:val="22"/>
          <w:szCs w:val="22"/>
        </w:rPr>
        <w:t>n</w:t>
      </w:r>
      <w:r w:rsidRPr="00691106">
        <w:rPr>
          <w:rFonts w:asciiTheme="minorHAnsi" w:hAnsiTheme="minorHAnsi" w:cs="Bliss2-Light"/>
          <w:color w:val="000000"/>
          <w:sz w:val="22"/>
          <w:szCs w:val="22"/>
        </w:rPr>
        <w:t xml:space="preserve"> </w:t>
      </w:r>
      <w:r w:rsidRPr="00691106">
        <w:rPr>
          <w:rFonts w:asciiTheme="minorHAnsi" w:hAnsiTheme="minorHAnsi" w:cs="Bliss2-Light"/>
          <w:sz w:val="22"/>
          <w:szCs w:val="22"/>
        </w:rPr>
        <w:t>the poster’s response:</w:t>
      </w:r>
    </w:p>
    <w:p w14:paraId="1BABD493" w14:textId="77777777" w:rsidR="0057474A" w:rsidRPr="00691106" w:rsidRDefault="0057474A" w:rsidP="00646CEF">
      <w:pPr>
        <w:pStyle w:val="NoSpacing"/>
        <w:jc w:val="both"/>
        <w:rPr>
          <w:rFonts w:asciiTheme="minorHAnsi" w:hAnsiTheme="minorHAnsi" w:cs="Bliss2-Light"/>
          <w:color w:val="000000"/>
          <w:sz w:val="22"/>
          <w:szCs w:val="22"/>
        </w:rPr>
      </w:pPr>
    </w:p>
    <w:p w14:paraId="2A06CE17" w14:textId="77777777" w:rsidR="0057474A"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fails to reply to the operator within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specified time period</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621D1528" w14:textId="77777777" w:rsidR="00CE53EC" w:rsidRPr="00691106" w:rsidRDefault="00CE53EC" w:rsidP="00646CEF">
      <w:pPr>
        <w:pStyle w:val="NoSpacing"/>
        <w:jc w:val="both"/>
        <w:rPr>
          <w:rFonts w:asciiTheme="minorHAnsi" w:hAnsiTheme="minorHAnsi" w:cs="Bliss2-Light"/>
          <w:b/>
          <w:sz w:val="22"/>
          <w:szCs w:val="22"/>
        </w:rPr>
      </w:pPr>
    </w:p>
    <w:p w14:paraId="10C18058" w14:textId="77777777" w:rsidR="00CE53EC"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replies to the operator within the specified</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time period indicating that the poster wishes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statement complained of to be removed</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6A655727" w14:textId="77777777" w:rsidR="00CE53EC" w:rsidRPr="00691106" w:rsidRDefault="00CE53EC" w:rsidP="00646CEF">
      <w:pPr>
        <w:pStyle w:val="NoSpacing"/>
        <w:jc w:val="both"/>
        <w:rPr>
          <w:rFonts w:asciiTheme="minorHAnsi" w:hAnsiTheme="minorHAnsi" w:cs="Bliss2-Light"/>
          <w:b/>
          <w:color w:val="000000"/>
          <w:sz w:val="22"/>
          <w:szCs w:val="22"/>
        </w:rPr>
      </w:pPr>
    </w:p>
    <w:p w14:paraId="4CCD734B" w14:textId="77777777" w:rsidR="0057474A" w:rsidRPr="00691106" w:rsidRDefault="0057474A" w:rsidP="00C54362">
      <w:pPr>
        <w:pStyle w:val="NoSpacing"/>
        <w:numPr>
          <w:ilvl w:val="0"/>
          <w:numId w:val="14"/>
        </w:numPr>
        <w:jc w:val="both"/>
        <w:rPr>
          <w:rFonts w:asciiTheme="minorHAnsi" w:hAnsiTheme="minorHAnsi" w:cs="Bliss2-Light"/>
          <w:sz w:val="22"/>
          <w:szCs w:val="22"/>
        </w:rPr>
      </w:pPr>
      <w:r w:rsidRPr="00F24724">
        <w:rPr>
          <w:rFonts w:asciiTheme="minorHAnsi" w:hAnsiTheme="minorHAnsi" w:cs="Bliss2-Light"/>
          <w:b/>
          <w:sz w:val="22"/>
          <w:szCs w:val="22"/>
        </w:rPr>
        <w:t>The poster replies to the operator within the specified</w:t>
      </w:r>
      <w:r w:rsidRPr="00F24724">
        <w:rPr>
          <w:rFonts w:asciiTheme="minorHAnsi" w:hAnsiTheme="minorHAnsi" w:cs="Bliss2-Light"/>
          <w:b/>
          <w:color w:val="000000"/>
          <w:sz w:val="22"/>
          <w:szCs w:val="22"/>
        </w:rPr>
        <w:t xml:space="preserve"> </w:t>
      </w:r>
      <w:r w:rsidRPr="00F24724">
        <w:rPr>
          <w:rFonts w:asciiTheme="minorHAnsi" w:hAnsiTheme="minorHAnsi" w:cs="Bliss2-Light"/>
          <w:b/>
          <w:sz w:val="22"/>
          <w:szCs w:val="22"/>
        </w:rPr>
        <w:t>time period but fails to provide the</w:t>
      </w:r>
      <w:r w:rsidRPr="00691106">
        <w:rPr>
          <w:rFonts w:asciiTheme="minorHAnsi" w:hAnsiTheme="minorHAnsi" w:cs="Bliss2-Light"/>
          <w:b/>
          <w:sz w:val="22"/>
          <w:szCs w:val="22"/>
        </w:rPr>
        <w:t xml:space="preserve"> required information</w:t>
      </w:r>
      <w:r w:rsidR="00CE53EC" w:rsidRPr="00691106">
        <w:rPr>
          <w:rFonts w:asciiTheme="minorHAnsi" w:hAnsiTheme="minorHAnsi" w:cs="Bliss2-Light"/>
          <w:b/>
          <w:color w:val="000000"/>
          <w:sz w:val="22"/>
          <w:szCs w:val="22"/>
        </w:rPr>
        <w:t xml:space="preserve">: </w:t>
      </w:r>
      <w:r w:rsidRPr="00691106">
        <w:rPr>
          <w:rFonts w:asciiTheme="minorHAnsi" w:hAnsiTheme="minorHAnsi" w:cs="Bliss2-Light"/>
          <w:sz w:val="22"/>
          <w:szCs w:val="22"/>
        </w:rPr>
        <w:t>The operator must remove the statement in question and inform the complainant within 48 hours</w:t>
      </w:r>
    </w:p>
    <w:p w14:paraId="00CCF551" w14:textId="77777777" w:rsidR="00C95857" w:rsidRPr="00691106" w:rsidRDefault="00C95857" w:rsidP="00646CEF">
      <w:pPr>
        <w:pStyle w:val="NoSpacing"/>
        <w:jc w:val="both"/>
        <w:rPr>
          <w:rFonts w:asciiTheme="minorHAnsi" w:hAnsiTheme="minorHAnsi" w:cs="Bliss2-Light"/>
          <w:b/>
          <w:color w:val="000000"/>
          <w:sz w:val="22"/>
          <w:szCs w:val="22"/>
        </w:rPr>
      </w:pPr>
    </w:p>
    <w:p w14:paraId="51EBDB92" w14:textId="77777777" w:rsidR="00C95857" w:rsidRPr="00691106" w:rsidRDefault="0057474A" w:rsidP="00C54362">
      <w:pPr>
        <w:pStyle w:val="NoSpacing"/>
        <w:numPr>
          <w:ilvl w:val="0"/>
          <w:numId w:val="14"/>
        </w:numPr>
        <w:jc w:val="both"/>
        <w:rPr>
          <w:rFonts w:asciiTheme="minorHAnsi" w:hAnsiTheme="minorHAnsi" w:cs="Bliss2-Light"/>
          <w:b/>
          <w:color w:val="000000"/>
          <w:sz w:val="22"/>
          <w:szCs w:val="22"/>
        </w:rPr>
      </w:pPr>
      <w:r w:rsidRPr="00691106">
        <w:rPr>
          <w:rFonts w:asciiTheme="minorHAnsi" w:hAnsiTheme="minorHAnsi" w:cs="Bliss2-Light"/>
          <w:b/>
          <w:sz w:val="22"/>
          <w:szCs w:val="22"/>
        </w:rPr>
        <w:t>The poster replies to the operator within the specified</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time period indicating that the poster does not wish the</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statement complained of to be removed and</w:t>
      </w:r>
      <w:r w:rsidR="00C95857" w:rsidRPr="00691106">
        <w:rPr>
          <w:rFonts w:asciiTheme="minorHAnsi" w:hAnsiTheme="minorHAnsi" w:cs="Bliss2-Light"/>
          <w:b/>
          <w:sz w:val="22"/>
          <w:szCs w:val="22"/>
        </w:rPr>
        <w:t>:</w:t>
      </w:r>
    </w:p>
    <w:p w14:paraId="60536441" w14:textId="77777777" w:rsidR="00C95857" w:rsidRPr="00691106" w:rsidRDefault="0057474A" w:rsidP="00646CEF">
      <w:pPr>
        <w:pStyle w:val="NoSpacing"/>
        <w:numPr>
          <w:ilvl w:val="0"/>
          <w:numId w:val="13"/>
        </w:numPr>
        <w:jc w:val="both"/>
        <w:rPr>
          <w:rFonts w:asciiTheme="minorHAnsi" w:hAnsiTheme="minorHAnsi" w:cs="Bliss2-Light"/>
          <w:b/>
          <w:color w:val="000000"/>
          <w:sz w:val="22"/>
          <w:szCs w:val="22"/>
        </w:rPr>
      </w:pPr>
      <w:r w:rsidRPr="00691106">
        <w:rPr>
          <w:rFonts w:asciiTheme="minorHAnsi" w:hAnsiTheme="minorHAnsi" w:cs="Bliss2-Light"/>
          <w:b/>
          <w:sz w:val="22"/>
          <w:szCs w:val="22"/>
        </w:rPr>
        <w:t>Consenting</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to the operator sending the poster’s contact details to</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the complainant</w:t>
      </w:r>
      <w:r w:rsidR="00C95857" w:rsidRPr="00691106">
        <w:rPr>
          <w:rFonts w:asciiTheme="minorHAnsi" w:hAnsiTheme="minorHAnsi" w:cs="Bliss2-Light"/>
          <w:sz w:val="22"/>
          <w:szCs w:val="22"/>
        </w:rPr>
        <w:t>: The claimant can contact the poster directly and pursue legal action under</w:t>
      </w:r>
      <w:r w:rsidR="00D4059D">
        <w:rPr>
          <w:rFonts w:asciiTheme="minorHAnsi" w:hAnsiTheme="minorHAnsi" w:cs="Bliss2-Light"/>
          <w:sz w:val="22"/>
          <w:szCs w:val="22"/>
        </w:rPr>
        <w:t xml:space="preserve"> the D</w:t>
      </w:r>
      <w:r w:rsidR="00C95857" w:rsidRPr="00691106">
        <w:rPr>
          <w:rFonts w:asciiTheme="minorHAnsi" w:hAnsiTheme="minorHAnsi" w:cs="Bliss2-Light"/>
          <w:sz w:val="22"/>
          <w:szCs w:val="22"/>
        </w:rPr>
        <w:t xml:space="preserve">efamation </w:t>
      </w:r>
      <w:r w:rsidR="00D4059D">
        <w:rPr>
          <w:rFonts w:asciiTheme="minorHAnsi" w:hAnsiTheme="minorHAnsi" w:cs="Bliss2-Light"/>
          <w:sz w:val="22"/>
          <w:szCs w:val="22"/>
        </w:rPr>
        <w:t>A</w:t>
      </w:r>
      <w:r w:rsidR="00C95857" w:rsidRPr="00691106">
        <w:rPr>
          <w:rFonts w:asciiTheme="minorHAnsi" w:hAnsiTheme="minorHAnsi" w:cs="Bliss2-Light"/>
          <w:sz w:val="22"/>
          <w:szCs w:val="22"/>
        </w:rPr>
        <w:t>ct 2013.</w:t>
      </w:r>
    </w:p>
    <w:p w14:paraId="7A39EC59" w14:textId="77777777" w:rsidR="0057474A" w:rsidRPr="00691106" w:rsidRDefault="0057474A" w:rsidP="00646CEF">
      <w:pPr>
        <w:pStyle w:val="NoSpacing"/>
        <w:numPr>
          <w:ilvl w:val="0"/>
          <w:numId w:val="13"/>
        </w:numPr>
        <w:jc w:val="both"/>
        <w:rPr>
          <w:rFonts w:asciiTheme="minorHAnsi" w:hAnsiTheme="minorHAnsi" w:cs="Bliss2-Light"/>
          <w:b/>
          <w:color w:val="000000"/>
          <w:sz w:val="22"/>
          <w:szCs w:val="22"/>
        </w:rPr>
      </w:pPr>
      <w:r w:rsidRPr="00691106">
        <w:rPr>
          <w:rFonts w:asciiTheme="minorHAnsi" w:hAnsiTheme="minorHAnsi" w:cs="Bliss2-Light"/>
          <w:b/>
          <w:sz w:val="22"/>
          <w:szCs w:val="22"/>
        </w:rPr>
        <w:t>Refusing</w:t>
      </w:r>
      <w:r w:rsidRPr="00691106">
        <w:rPr>
          <w:rFonts w:asciiTheme="minorHAnsi" w:hAnsiTheme="minorHAnsi" w:cs="Bliss2-Light"/>
          <w:b/>
          <w:color w:val="000000"/>
          <w:sz w:val="22"/>
          <w:szCs w:val="22"/>
        </w:rPr>
        <w:t xml:space="preserve"> </w:t>
      </w:r>
      <w:r w:rsidRPr="00691106">
        <w:rPr>
          <w:rFonts w:asciiTheme="minorHAnsi" w:hAnsiTheme="minorHAnsi" w:cs="Bliss2-Light"/>
          <w:b/>
          <w:sz w:val="22"/>
          <w:szCs w:val="22"/>
        </w:rPr>
        <w:t>to consent to the operator sending the poster’s contact</w:t>
      </w:r>
      <w:r w:rsidRPr="00691106">
        <w:rPr>
          <w:rFonts w:asciiTheme="minorHAnsi" w:hAnsiTheme="minorHAnsi" w:cs="Bliss2-Light"/>
          <w:b/>
          <w:color w:val="000000"/>
          <w:sz w:val="22"/>
          <w:szCs w:val="22"/>
        </w:rPr>
        <w:t xml:space="preserve"> </w:t>
      </w:r>
      <w:r w:rsidR="00C95857" w:rsidRPr="00691106">
        <w:rPr>
          <w:rFonts w:asciiTheme="minorHAnsi" w:hAnsiTheme="minorHAnsi" w:cs="Bliss2-Light"/>
          <w:b/>
          <w:sz w:val="22"/>
          <w:szCs w:val="22"/>
        </w:rPr>
        <w:t xml:space="preserve">details to the complainant: </w:t>
      </w:r>
      <w:r w:rsidR="00C95857" w:rsidRPr="00691106">
        <w:rPr>
          <w:rFonts w:asciiTheme="minorHAnsi" w:hAnsiTheme="minorHAnsi" w:cs="Bliss2-Light"/>
          <w:sz w:val="22"/>
          <w:szCs w:val="22"/>
        </w:rPr>
        <w:t>The claimant can apply to the court for the release of contact information of the poster</w:t>
      </w:r>
      <w:r w:rsidR="00D4059D">
        <w:rPr>
          <w:rFonts w:asciiTheme="minorHAnsi" w:hAnsiTheme="minorHAnsi" w:cs="Bliss2-Light"/>
          <w:sz w:val="22"/>
          <w:szCs w:val="22"/>
        </w:rPr>
        <w:t xml:space="preserve"> and pursue legal action under D</w:t>
      </w:r>
      <w:r w:rsidR="00C95857" w:rsidRPr="00691106">
        <w:rPr>
          <w:rFonts w:asciiTheme="minorHAnsi" w:hAnsiTheme="minorHAnsi" w:cs="Bliss2-Light"/>
          <w:sz w:val="22"/>
          <w:szCs w:val="22"/>
        </w:rPr>
        <w:t xml:space="preserve">efamation </w:t>
      </w:r>
      <w:r w:rsidR="00D4059D">
        <w:rPr>
          <w:rFonts w:asciiTheme="minorHAnsi" w:hAnsiTheme="minorHAnsi" w:cs="Bliss2-Light"/>
          <w:sz w:val="22"/>
          <w:szCs w:val="22"/>
        </w:rPr>
        <w:t>A</w:t>
      </w:r>
      <w:r w:rsidR="00C95857" w:rsidRPr="00691106">
        <w:rPr>
          <w:rFonts w:asciiTheme="minorHAnsi" w:hAnsiTheme="minorHAnsi" w:cs="Bliss2-Light"/>
          <w:sz w:val="22"/>
          <w:szCs w:val="22"/>
        </w:rPr>
        <w:t>ct 2013.</w:t>
      </w:r>
    </w:p>
    <w:p w14:paraId="1B2D1143" w14:textId="77777777" w:rsidR="00C54362" w:rsidRDefault="00C54362" w:rsidP="00691106">
      <w:pPr>
        <w:pStyle w:val="NoSpacing"/>
        <w:rPr>
          <w:rFonts w:asciiTheme="minorHAnsi" w:hAnsiTheme="minorHAnsi" w:cs="Bliss2-Bold"/>
          <w:bCs/>
          <w:sz w:val="22"/>
          <w:szCs w:val="22"/>
        </w:rPr>
      </w:pPr>
    </w:p>
    <w:p w14:paraId="2AFC05CB" w14:textId="77777777" w:rsidR="00C54362" w:rsidRDefault="00C54362" w:rsidP="00C54362">
      <w:pPr>
        <w:pStyle w:val="NoSpacing"/>
        <w:jc w:val="both"/>
        <w:rPr>
          <w:rFonts w:asciiTheme="minorHAnsi" w:hAnsiTheme="minorHAnsi" w:cs="Bliss2-Light"/>
          <w:color w:val="000000"/>
          <w:sz w:val="22"/>
          <w:szCs w:val="22"/>
        </w:rPr>
      </w:pPr>
      <w:r>
        <w:rPr>
          <w:rFonts w:asciiTheme="minorHAnsi" w:hAnsiTheme="minorHAnsi" w:cs="Bliss2-Bold"/>
          <w:bCs/>
          <w:sz w:val="22"/>
          <w:szCs w:val="22"/>
        </w:rPr>
        <w:t>In</w:t>
      </w:r>
      <w:r w:rsidR="00D4059D">
        <w:rPr>
          <w:rFonts w:asciiTheme="minorHAnsi" w:hAnsiTheme="minorHAnsi" w:cs="Bliss2-Bold"/>
          <w:bCs/>
          <w:sz w:val="22"/>
          <w:szCs w:val="22"/>
        </w:rPr>
        <w:t xml:space="preserve"> the case of</w:t>
      </w:r>
      <w:r>
        <w:rPr>
          <w:rFonts w:asciiTheme="minorHAnsi" w:hAnsiTheme="minorHAnsi" w:cs="Bliss2-Bold"/>
          <w:bCs/>
          <w:sz w:val="22"/>
          <w:szCs w:val="22"/>
        </w:rPr>
        <w:t xml:space="preserve"> outcome 4, </w:t>
      </w:r>
      <w:r>
        <w:rPr>
          <w:rFonts w:asciiTheme="minorHAnsi" w:hAnsiTheme="minorHAnsi" w:cs="Bliss2-Light"/>
          <w:color w:val="000000"/>
          <w:sz w:val="22"/>
          <w:szCs w:val="22"/>
        </w:rPr>
        <w:t>if the practice</w:t>
      </w:r>
      <w:r w:rsidRPr="00B913DD">
        <w:rPr>
          <w:rFonts w:asciiTheme="minorHAnsi" w:hAnsiTheme="minorHAnsi" w:cs="Bliss2-Light"/>
          <w:color w:val="000000"/>
          <w:sz w:val="22"/>
          <w:szCs w:val="22"/>
        </w:rPr>
        <w:t xml:space="preserve"> </w:t>
      </w:r>
      <w:r>
        <w:rPr>
          <w:rFonts w:asciiTheme="minorHAnsi" w:hAnsiTheme="minorHAnsi" w:cs="Bliss2-Light"/>
          <w:color w:val="000000"/>
          <w:sz w:val="22"/>
          <w:szCs w:val="22"/>
        </w:rPr>
        <w:t>chooses to commence legal proceedings, please contact the LMC office for the contact details of legal firms that practices can access.</w:t>
      </w:r>
    </w:p>
    <w:p w14:paraId="2176F70B" w14:textId="77777777" w:rsidR="0057474A" w:rsidRPr="00C54362" w:rsidRDefault="0057474A" w:rsidP="00691106">
      <w:pPr>
        <w:pStyle w:val="NoSpacing"/>
        <w:rPr>
          <w:rFonts w:asciiTheme="minorHAnsi" w:hAnsiTheme="minorHAnsi" w:cs="Bliss2-Bold"/>
          <w:bCs/>
          <w:sz w:val="22"/>
          <w:szCs w:val="22"/>
        </w:rPr>
      </w:pPr>
    </w:p>
    <w:p w14:paraId="6BF0209C" w14:textId="77777777" w:rsidR="0057474A" w:rsidRPr="00691106" w:rsidRDefault="0057474A" w:rsidP="00691106">
      <w:pPr>
        <w:spacing w:after="200" w:line="276" w:lineRule="auto"/>
        <w:rPr>
          <w:rFonts w:asciiTheme="minorHAnsi" w:hAnsiTheme="minorHAnsi" w:cs="Bliss2-Bold"/>
          <w:b/>
          <w:bCs/>
          <w:sz w:val="22"/>
          <w:szCs w:val="22"/>
        </w:rPr>
      </w:pPr>
      <w:r w:rsidRPr="00691106">
        <w:rPr>
          <w:rFonts w:asciiTheme="minorHAnsi" w:hAnsiTheme="minorHAnsi" w:cs="Bliss2-Bold"/>
          <w:b/>
          <w:bCs/>
          <w:sz w:val="22"/>
          <w:szCs w:val="22"/>
        </w:rPr>
        <w:br w:type="page"/>
      </w:r>
    </w:p>
    <w:p w14:paraId="761FE2AD" w14:textId="77777777" w:rsidR="0057474A" w:rsidRPr="00F24724" w:rsidRDefault="0057474A" w:rsidP="00F24724">
      <w:pPr>
        <w:pStyle w:val="NoSpacing"/>
        <w:jc w:val="center"/>
        <w:rPr>
          <w:rFonts w:asciiTheme="minorHAnsi" w:hAnsiTheme="minorHAnsi" w:cs="Bliss2-Bold"/>
          <w:b/>
          <w:bCs/>
          <w:i/>
          <w:sz w:val="22"/>
          <w:szCs w:val="22"/>
        </w:rPr>
      </w:pPr>
      <w:r w:rsidRPr="00F24724">
        <w:rPr>
          <w:rFonts w:asciiTheme="minorHAnsi" w:hAnsiTheme="minorHAnsi" w:cs="Bliss2-Bold"/>
          <w:b/>
          <w:bCs/>
          <w:i/>
          <w:sz w:val="22"/>
          <w:szCs w:val="22"/>
        </w:rPr>
        <w:lastRenderedPageBreak/>
        <w:t>Appendix 1</w:t>
      </w:r>
    </w:p>
    <w:p w14:paraId="4047F72A" w14:textId="77777777" w:rsidR="0057474A" w:rsidRPr="00691106" w:rsidRDefault="0057474A" w:rsidP="00691106">
      <w:pPr>
        <w:pStyle w:val="NoSpacing"/>
        <w:rPr>
          <w:rFonts w:asciiTheme="minorHAnsi" w:hAnsiTheme="minorHAnsi" w:cs="Bliss2-Light"/>
          <w:color w:val="000000"/>
          <w:sz w:val="22"/>
          <w:szCs w:val="22"/>
        </w:rPr>
      </w:pPr>
    </w:p>
    <w:p w14:paraId="23E1EAE3" w14:textId="77777777" w:rsidR="0057474A" w:rsidRPr="00691106" w:rsidRDefault="0057474A" w:rsidP="00691106">
      <w:pPr>
        <w:pStyle w:val="NoSpacing"/>
        <w:rPr>
          <w:rFonts w:asciiTheme="minorHAnsi" w:hAnsiTheme="minorHAnsi" w:cs="Bliss2-Light"/>
          <w:color w:val="000000"/>
          <w:sz w:val="22"/>
          <w:szCs w:val="22"/>
        </w:rPr>
      </w:pPr>
      <w:r w:rsidRPr="00691106">
        <w:rPr>
          <w:rFonts w:asciiTheme="minorHAnsi" w:hAnsiTheme="minorHAnsi" w:cs="Bliss2-Light"/>
          <w:color w:val="000000"/>
          <w:sz w:val="22"/>
          <w:szCs w:val="22"/>
        </w:rPr>
        <w:t>The Notice of Complaint must contain the following information:</w:t>
      </w:r>
    </w:p>
    <w:p w14:paraId="2CFCDE22" w14:textId="77777777" w:rsidR="0057474A" w:rsidRPr="00691106" w:rsidRDefault="0057474A" w:rsidP="00691106">
      <w:pPr>
        <w:pStyle w:val="NoSpacing"/>
        <w:rPr>
          <w:rFonts w:asciiTheme="minorHAnsi" w:hAnsiTheme="minorHAnsi" w:cs="Bliss2-Light"/>
          <w:color w:val="000000"/>
          <w:sz w:val="22"/>
          <w:szCs w:val="22"/>
        </w:rPr>
      </w:pPr>
    </w:p>
    <w:tbl>
      <w:tblPr>
        <w:tblW w:w="9345"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5"/>
      </w:tblGrid>
      <w:tr w:rsidR="00280BDF" w:rsidRPr="00691106" w14:paraId="53A8182C" w14:textId="77777777" w:rsidTr="00280BDF">
        <w:trPr>
          <w:trHeight w:val="7785"/>
        </w:trPr>
        <w:tc>
          <w:tcPr>
            <w:tcW w:w="9345" w:type="dxa"/>
          </w:tcPr>
          <w:p w14:paraId="7BE285C1" w14:textId="77777777" w:rsidR="00280BDF" w:rsidRPr="00691106" w:rsidRDefault="00280BDF" w:rsidP="00691106">
            <w:pPr>
              <w:pStyle w:val="NoSpacing"/>
              <w:ind w:left="120"/>
              <w:rPr>
                <w:rFonts w:asciiTheme="minorHAnsi" w:hAnsiTheme="minorHAnsi" w:cs="Bliss2-Light"/>
                <w:color w:val="000000"/>
                <w:sz w:val="22"/>
                <w:szCs w:val="22"/>
              </w:rPr>
            </w:pPr>
          </w:p>
          <w:p w14:paraId="3C32414A"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&lt;</w:t>
            </w:r>
            <w:r w:rsidRPr="00691106">
              <w:rPr>
                <w:rFonts w:asciiTheme="minorHAnsi" w:hAnsiTheme="minorHAnsi" w:cs="Bliss2-Light"/>
                <w:color w:val="FF0000"/>
                <w:sz w:val="22"/>
                <w:szCs w:val="22"/>
              </w:rPr>
              <w:t>Your name</w:t>
            </w:r>
            <w:r w:rsidRPr="00691106">
              <w:rPr>
                <w:rFonts w:asciiTheme="minorHAnsi" w:hAnsiTheme="minorHAnsi" w:cs="Bliss2-Light"/>
                <w:color w:val="000000"/>
                <w:sz w:val="22"/>
                <w:szCs w:val="22"/>
              </w:rPr>
              <w:t>&gt;</w:t>
            </w:r>
          </w:p>
          <w:p w14:paraId="6EFF773E"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&lt;</w:t>
            </w:r>
            <w:r w:rsidRPr="00691106">
              <w:rPr>
                <w:rFonts w:asciiTheme="minorHAnsi" w:hAnsiTheme="minorHAnsi" w:cs="Bliss2-Light"/>
                <w:color w:val="FF0000"/>
                <w:sz w:val="22"/>
                <w:szCs w:val="22"/>
              </w:rPr>
              <w:t>Your e-mail</w:t>
            </w:r>
            <w:r w:rsidRPr="00691106">
              <w:rPr>
                <w:rFonts w:asciiTheme="minorHAnsi" w:hAnsiTheme="minorHAnsi" w:cs="Bliss2-Light"/>
                <w:color w:val="000000"/>
                <w:sz w:val="22"/>
                <w:szCs w:val="22"/>
              </w:rPr>
              <w:t>&gt;</w:t>
            </w:r>
          </w:p>
          <w:p w14:paraId="598E6AAD" w14:textId="77777777" w:rsidR="00280BDF" w:rsidRPr="00691106" w:rsidRDefault="00280BDF" w:rsidP="00691106">
            <w:pPr>
              <w:pStyle w:val="NoSpacing"/>
              <w:ind w:left="120"/>
              <w:rPr>
                <w:rFonts w:asciiTheme="minorHAnsi" w:hAnsiTheme="minorHAnsi" w:cs="Bliss2-Light"/>
                <w:color w:val="000000"/>
                <w:sz w:val="22"/>
                <w:szCs w:val="22"/>
              </w:rPr>
            </w:pPr>
          </w:p>
          <w:p w14:paraId="479F5114"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Dear Sir/Madam,</w:t>
            </w:r>
          </w:p>
          <w:p w14:paraId="45F64B20" w14:textId="77777777" w:rsidR="00280BDF" w:rsidRPr="00691106" w:rsidRDefault="00280BDF" w:rsidP="00691106">
            <w:pPr>
              <w:pStyle w:val="NoSpacing"/>
              <w:ind w:left="120"/>
              <w:rPr>
                <w:rFonts w:asciiTheme="minorHAnsi" w:hAnsiTheme="minorHAnsi" w:cs="Bliss2-Light"/>
                <w:color w:val="000000"/>
                <w:sz w:val="22"/>
                <w:szCs w:val="22"/>
              </w:rPr>
            </w:pPr>
          </w:p>
          <w:p w14:paraId="14ACE2D2"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am writing to complain about defamatory material posted on your website.  The content is &lt;</w:t>
            </w:r>
            <w:r w:rsidRPr="00691106">
              <w:rPr>
                <w:rFonts w:asciiTheme="minorHAnsi" w:hAnsiTheme="minorHAnsi" w:cs="Bliss2-Light"/>
                <w:color w:val="FF0000"/>
                <w:sz w:val="22"/>
                <w:szCs w:val="22"/>
              </w:rPr>
              <w:t xml:space="preserve">copy and post the </w:t>
            </w:r>
            <w:r w:rsidR="00CE53EC" w:rsidRPr="00691106">
              <w:rPr>
                <w:rFonts w:asciiTheme="minorHAnsi" w:hAnsiTheme="minorHAnsi" w:cs="Bliss2-Light"/>
                <w:color w:val="FF0000"/>
                <w:sz w:val="22"/>
                <w:szCs w:val="22"/>
              </w:rPr>
              <w:t>Uniform Resource Locator (URL)</w:t>
            </w:r>
            <w:r w:rsidRPr="00691106">
              <w:rPr>
                <w:rFonts w:asciiTheme="minorHAnsi" w:hAnsiTheme="minorHAnsi" w:cs="Bliss2-Light"/>
                <w:color w:val="FF0000"/>
                <w:sz w:val="22"/>
                <w:szCs w:val="22"/>
              </w:rPr>
              <w:t xml:space="preserve"> here</w:t>
            </w:r>
            <w:r w:rsidRPr="00691106">
              <w:rPr>
                <w:rStyle w:val="FootnoteReference"/>
                <w:rFonts w:asciiTheme="minorHAnsi" w:hAnsiTheme="minorHAnsi" w:cs="Bliss2-Light"/>
                <w:color w:val="000000"/>
                <w:sz w:val="22"/>
                <w:szCs w:val="22"/>
              </w:rPr>
              <w:footnoteReference w:id="1"/>
            </w:r>
            <w:r w:rsidRPr="00691106">
              <w:rPr>
                <w:rFonts w:asciiTheme="minorHAnsi" w:hAnsiTheme="minorHAnsi" w:cs="Bliss2-Light"/>
                <w:color w:val="000000"/>
                <w:sz w:val="22"/>
                <w:szCs w:val="22"/>
              </w:rPr>
              <w:t>&gt;</w:t>
            </w:r>
          </w:p>
          <w:p w14:paraId="47863DBF" w14:textId="77777777" w:rsidR="00280BDF" w:rsidRPr="00691106" w:rsidRDefault="00280BDF" w:rsidP="00691106">
            <w:pPr>
              <w:pStyle w:val="NoSpacing"/>
              <w:ind w:left="120"/>
              <w:rPr>
                <w:rFonts w:asciiTheme="minorHAnsi" w:hAnsiTheme="minorHAnsi" w:cs="Bliss2-Light"/>
                <w:color w:val="000000"/>
                <w:sz w:val="22"/>
                <w:szCs w:val="22"/>
              </w:rPr>
            </w:pPr>
          </w:p>
          <w:p w14:paraId="03FBAFB8"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The statement complained of &lt;</w:t>
            </w:r>
            <w:r w:rsidRPr="00691106">
              <w:rPr>
                <w:rFonts w:asciiTheme="minorHAnsi" w:hAnsiTheme="minorHAnsi" w:cs="Bliss2-Light"/>
                <w:color w:val="FF0000"/>
                <w:sz w:val="22"/>
                <w:szCs w:val="22"/>
              </w:rPr>
              <w:t>specific content here</w:t>
            </w:r>
            <w:r w:rsidRPr="00691106">
              <w:rPr>
                <w:rFonts w:asciiTheme="minorHAnsi" w:hAnsiTheme="minorHAnsi" w:cs="Bliss2-Light"/>
                <w:color w:val="000000"/>
                <w:sz w:val="22"/>
                <w:szCs w:val="22"/>
              </w:rPr>
              <w:t>&gt; and it is defamatory because &lt;</w:t>
            </w:r>
            <w:r w:rsidRPr="00691106">
              <w:rPr>
                <w:rFonts w:asciiTheme="minorHAnsi" w:hAnsiTheme="minorHAnsi" w:cs="Bliss2-Light"/>
                <w:color w:val="FF0000"/>
                <w:sz w:val="22"/>
                <w:szCs w:val="22"/>
              </w:rPr>
              <w:t>specific content here</w:t>
            </w:r>
            <w:r w:rsidRPr="00691106">
              <w:rPr>
                <w:rStyle w:val="FootnoteReference"/>
                <w:rFonts w:asciiTheme="minorHAnsi" w:hAnsiTheme="minorHAnsi" w:cs="Bliss2-Light"/>
                <w:color w:val="000000"/>
                <w:sz w:val="22"/>
                <w:szCs w:val="22"/>
              </w:rPr>
              <w:footnoteReference w:id="2"/>
            </w:r>
            <w:r w:rsidRPr="00691106">
              <w:rPr>
                <w:rFonts w:asciiTheme="minorHAnsi" w:hAnsiTheme="minorHAnsi" w:cs="Bliss2-Light"/>
                <w:color w:val="000000"/>
                <w:sz w:val="22"/>
                <w:szCs w:val="22"/>
              </w:rPr>
              <w:t>&gt;.  This means &lt;</w:t>
            </w:r>
            <w:r w:rsidRPr="00691106">
              <w:rPr>
                <w:rFonts w:asciiTheme="minorHAnsi" w:hAnsiTheme="minorHAnsi" w:cs="Bliss2-Light"/>
                <w:color w:val="FF0000"/>
                <w:sz w:val="22"/>
                <w:szCs w:val="22"/>
              </w:rPr>
              <w:t>What meaning the complainant attributes to the Statement</w:t>
            </w:r>
            <w:r w:rsidRPr="00691106">
              <w:rPr>
                <w:rFonts w:asciiTheme="minorHAnsi" w:hAnsiTheme="minorHAnsi" w:cs="Bliss2-Light"/>
                <w:color w:val="000000"/>
                <w:sz w:val="22"/>
                <w:szCs w:val="22"/>
              </w:rPr>
              <w:t>&gt;.</w:t>
            </w:r>
          </w:p>
          <w:p w14:paraId="6990C576" w14:textId="77777777" w:rsidR="00280BDF" w:rsidRPr="00691106" w:rsidRDefault="00280BDF" w:rsidP="00691106">
            <w:pPr>
              <w:pStyle w:val="NoSpacing"/>
              <w:ind w:left="120"/>
              <w:rPr>
                <w:rFonts w:asciiTheme="minorHAnsi" w:hAnsiTheme="minorHAnsi" w:cs="Bliss2-Light"/>
                <w:color w:val="000000"/>
                <w:sz w:val="22"/>
                <w:szCs w:val="22"/>
              </w:rPr>
            </w:pPr>
          </w:p>
          <w:p w14:paraId="71F432BB"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believe the following aspect(s) of the statement are factually inaccurate:</w:t>
            </w:r>
          </w:p>
          <w:p w14:paraId="404B1B3B"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&lt; </w:t>
            </w:r>
            <w:r w:rsidRPr="00691106">
              <w:rPr>
                <w:rFonts w:asciiTheme="minorHAnsi" w:hAnsiTheme="minorHAnsi" w:cs="Bliss2-Light"/>
                <w:color w:val="FF0000"/>
                <w:sz w:val="22"/>
                <w:szCs w:val="22"/>
              </w:rPr>
              <w:t>The aspects of the statement which you believe are factually inaccurate</w:t>
            </w:r>
            <w:r w:rsidRPr="00691106">
              <w:rPr>
                <w:rStyle w:val="FootnoteReference"/>
                <w:rFonts w:asciiTheme="minorHAnsi" w:hAnsiTheme="minorHAnsi" w:cs="Bliss2-Light"/>
                <w:color w:val="000000"/>
                <w:sz w:val="22"/>
                <w:szCs w:val="22"/>
              </w:rPr>
              <w:footnoteReference w:id="3"/>
            </w:r>
            <w:r w:rsidRPr="00691106">
              <w:rPr>
                <w:rFonts w:asciiTheme="minorHAnsi" w:hAnsiTheme="minorHAnsi" w:cs="Bliss2-Light"/>
                <w:color w:val="000000"/>
                <w:sz w:val="22"/>
                <w:szCs w:val="22"/>
              </w:rPr>
              <w:t xml:space="preserve">&gt; </w:t>
            </w:r>
          </w:p>
          <w:p w14:paraId="1C608479" w14:textId="77777777" w:rsidR="00280BDF" w:rsidRPr="00691106" w:rsidRDefault="00280BDF" w:rsidP="00691106">
            <w:pPr>
              <w:pStyle w:val="NoSpacing"/>
              <w:ind w:left="120"/>
              <w:rPr>
                <w:rFonts w:asciiTheme="minorHAnsi" w:hAnsiTheme="minorHAnsi" w:cs="Bliss2-Light"/>
                <w:color w:val="000000"/>
                <w:sz w:val="22"/>
                <w:szCs w:val="22"/>
              </w:rPr>
            </w:pPr>
          </w:p>
          <w:p w14:paraId="3DC6C7DC"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believe the following aspect(s) of the statement are opinions not supported by fact:</w:t>
            </w:r>
          </w:p>
          <w:p w14:paraId="0DEE1BB7" w14:textId="24C7AE86"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&lt; </w:t>
            </w:r>
            <w:r w:rsidRPr="00691106">
              <w:rPr>
                <w:rFonts w:asciiTheme="minorHAnsi" w:hAnsiTheme="minorHAnsi" w:cs="Bliss2-Light"/>
                <w:color w:val="FF0000"/>
                <w:sz w:val="22"/>
                <w:szCs w:val="22"/>
              </w:rPr>
              <w:t>The aspects of the statement which you believe are opinions not supported by fact</w:t>
            </w:r>
            <w:r w:rsidR="00F24724" w:rsidRPr="00F24724">
              <w:rPr>
                <w:rFonts w:asciiTheme="minorHAnsi" w:hAnsiTheme="minorHAnsi" w:cs="Bliss2-Light"/>
                <w:sz w:val="22"/>
                <w:szCs w:val="22"/>
                <w:vertAlign w:val="superscript"/>
              </w:rPr>
              <w:t>3</w:t>
            </w:r>
            <w:r w:rsidRPr="00691106">
              <w:rPr>
                <w:rFonts w:asciiTheme="minorHAnsi" w:hAnsiTheme="minorHAnsi" w:cs="Bliss2-Light"/>
                <w:color w:val="000000"/>
                <w:sz w:val="22"/>
                <w:szCs w:val="22"/>
              </w:rPr>
              <w:t>&gt;</w:t>
            </w:r>
          </w:p>
          <w:p w14:paraId="02A9F854" w14:textId="77777777" w:rsidR="00280BDF" w:rsidRPr="00691106" w:rsidRDefault="00280BDF" w:rsidP="00691106">
            <w:pPr>
              <w:pStyle w:val="NoSpacing"/>
              <w:ind w:left="120"/>
              <w:rPr>
                <w:rFonts w:asciiTheme="minorHAnsi" w:hAnsiTheme="minorHAnsi" w:cs="Bliss2-Light"/>
                <w:color w:val="000000"/>
                <w:sz w:val="22"/>
                <w:szCs w:val="22"/>
              </w:rPr>
            </w:pPr>
          </w:p>
          <w:p w14:paraId="4DA84E82"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I can confirm that I do not have sufficient information about the person who posted the statement to bring proceedings directly against them.</w:t>
            </w:r>
          </w:p>
          <w:p w14:paraId="4CD8C092" w14:textId="77777777" w:rsidR="00280BDF" w:rsidRPr="00691106" w:rsidRDefault="00280BDF" w:rsidP="00691106">
            <w:pPr>
              <w:pStyle w:val="NoSpacing"/>
              <w:ind w:left="120"/>
              <w:rPr>
                <w:rFonts w:asciiTheme="minorHAnsi" w:hAnsiTheme="minorHAnsi" w:cs="Bliss2-Light"/>
                <w:color w:val="000000"/>
                <w:sz w:val="22"/>
                <w:szCs w:val="22"/>
              </w:rPr>
            </w:pPr>
          </w:p>
          <w:p w14:paraId="32608EBC" w14:textId="77777777" w:rsidR="00280BDF" w:rsidRPr="00691106" w:rsidRDefault="00280BDF" w:rsidP="00691106">
            <w:pPr>
              <w:pStyle w:val="NoSpacing"/>
              <w:ind w:left="120"/>
              <w:rPr>
                <w:rFonts w:asciiTheme="minorHAnsi" w:hAnsiTheme="minorHAnsi" w:cs="Bliss2-Light"/>
                <w:color w:val="000000"/>
                <w:sz w:val="22"/>
                <w:szCs w:val="22"/>
              </w:rPr>
            </w:pPr>
            <w:r w:rsidRPr="00691106">
              <w:rPr>
                <w:rFonts w:asciiTheme="minorHAnsi" w:hAnsiTheme="minorHAnsi" w:cs="Bliss2-Light"/>
                <w:color w:val="000000"/>
                <w:sz w:val="22"/>
                <w:szCs w:val="22"/>
              </w:rPr>
              <w:t xml:space="preserve">I can also confirm that </w:t>
            </w:r>
            <w:r w:rsidRPr="00691106">
              <w:rPr>
                <w:rFonts w:asciiTheme="minorHAnsi" w:hAnsiTheme="minorHAnsi" w:cs="Bliss2-Light"/>
                <w:b/>
                <w:color w:val="000000"/>
                <w:sz w:val="22"/>
                <w:szCs w:val="22"/>
              </w:rPr>
              <w:t>I do not give consent</w:t>
            </w:r>
            <w:r w:rsidRPr="00691106">
              <w:rPr>
                <w:rFonts w:asciiTheme="minorHAnsi" w:hAnsiTheme="minorHAnsi" w:cs="Bliss2-Light"/>
                <w:color w:val="000000"/>
                <w:sz w:val="22"/>
                <w:szCs w:val="22"/>
              </w:rPr>
              <w:t xml:space="preserve"> for my name and email address being provided to the poster</w:t>
            </w:r>
          </w:p>
          <w:p w14:paraId="3D509924" w14:textId="77777777" w:rsidR="00280BDF" w:rsidRPr="00691106" w:rsidRDefault="00280BDF" w:rsidP="00691106">
            <w:pPr>
              <w:ind w:left="120"/>
              <w:rPr>
                <w:rFonts w:asciiTheme="minorHAnsi" w:hAnsiTheme="minorHAnsi" w:cs="Arial"/>
                <w:sz w:val="22"/>
                <w:szCs w:val="22"/>
                <w:lang w:val="en-US" w:eastAsia="en-US"/>
              </w:rPr>
            </w:pPr>
          </w:p>
          <w:p w14:paraId="580FC18F" w14:textId="77777777" w:rsidR="00280BDF" w:rsidRPr="00691106" w:rsidRDefault="00280BDF" w:rsidP="00691106">
            <w:pPr>
              <w:ind w:left="120"/>
              <w:rPr>
                <w:rFonts w:asciiTheme="minorHAnsi" w:hAnsiTheme="minorHAnsi" w:cs="Arial"/>
                <w:sz w:val="22"/>
                <w:szCs w:val="22"/>
                <w:lang w:val="en-US" w:eastAsia="en-US"/>
              </w:rPr>
            </w:pPr>
            <w:r w:rsidRPr="00691106">
              <w:rPr>
                <w:rFonts w:asciiTheme="minorHAnsi" w:hAnsiTheme="minorHAnsi" w:cs="Arial"/>
                <w:sz w:val="22"/>
                <w:szCs w:val="22"/>
                <w:lang w:val="en-US" w:eastAsia="en-US"/>
              </w:rPr>
              <w:t>Yours sincerely</w:t>
            </w:r>
          </w:p>
          <w:p w14:paraId="6F816FBA" w14:textId="77777777" w:rsidR="00280BDF" w:rsidRPr="00691106" w:rsidRDefault="00280BDF" w:rsidP="00691106">
            <w:pPr>
              <w:ind w:left="120"/>
              <w:rPr>
                <w:rFonts w:asciiTheme="minorHAnsi" w:hAnsiTheme="minorHAnsi" w:cs="Bliss2-Light"/>
                <w:color w:val="000000"/>
                <w:sz w:val="22"/>
                <w:szCs w:val="22"/>
              </w:rPr>
            </w:pPr>
          </w:p>
        </w:tc>
      </w:tr>
    </w:tbl>
    <w:p w14:paraId="72B43582" w14:textId="77777777" w:rsidR="00280BDF" w:rsidRPr="00691106" w:rsidRDefault="00280BDF" w:rsidP="00691106">
      <w:pPr>
        <w:rPr>
          <w:rFonts w:asciiTheme="minorHAnsi" w:hAnsiTheme="minorHAnsi" w:cs="Arial"/>
          <w:sz w:val="22"/>
          <w:szCs w:val="22"/>
          <w:lang w:val="en-US" w:eastAsia="en-US"/>
        </w:rPr>
      </w:pPr>
    </w:p>
    <w:p w14:paraId="0675C127" w14:textId="395DB378" w:rsidR="00B51B7D" w:rsidRPr="00691106" w:rsidRDefault="00A044F3" w:rsidP="00A044F3">
      <w:pPr>
        <w:pStyle w:val="NoSpacing"/>
        <w:widowControl w:val="0"/>
        <w:jc w:val="right"/>
        <w:rPr>
          <w:rFonts w:asciiTheme="minorHAnsi" w:hAnsiTheme="minorHAnsi" w:cs="Arial"/>
          <w:sz w:val="22"/>
          <w:szCs w:val="22"/>
        </w:rPr>
      </w:pPr>
      <w:r>
        <w:rPr>
          <w:rFonts w:asciiTheme="minorHAnsi" w:hAnsiTheme="minorHAnsi" w:cs="Arial"/>
          <w:sz w:val="22"/>
          <w:szCs w:val="22"/>
        </w:rPr>
        <w:t>DD</w:t>
      </w:r>
      <w:r w:rsidR="00B51B7D" w:rsidRPr="00691106">
        <w:rPr>
          <w:rFonts w:asciiTheme="minorHAnsi" w:hAnsiTheme="minorHAnsi" w:cs="Arial"/>
          <w:sz w:val="22"/>
          <w:szCs w:val="22"/>
        </w:rPr>
        <w:t xml:space="preserve">LMC </w:t>
      </w:r>
      <w:r w:rsidR="00F24724">
        <w:rPr>
          <w:rFonts w:asciiTheme="minorHAnsi" w:hAnsiTheme="minorHAnsi" w:cs="Arial"/>
          <w:sz w:val="22"/>
          <w:szCs w:val="22"/>
        </w:rPr>
        <w:t xml:space="preserve">October </w:t>
      </w:r>
      <w:r w:rsidR="00B51B7D" w:rsidRPr="00691106">
        <w:rPr>
          <w:rFonts w:asciiTheme="minorHAnsi" w:hAnsiTheme="minorHAnsi" w:cs="Arial"/>
          <w:sz w:val="22"/>
          <w:szCs w:val="22"/>
        </w:rPr>
        <w:t>2016</w:t>
      </w:r>
    </w:p>
    <w:p w14:paraId="6E7FB1A2" w14:textId="77777777" w:rsidR="00B51B7D" w:rsidRPr="00691106" w:rsidRDefault="00B51B7D" w:rsidP="00691106">
      <w:pPr>
        <w:pStyle w:val="NoSpacing"/>
        <w:widowControl w:val="0"/>
        <w:rPr>
          <w:rFonts w:asciiTheme="minorHAnsi" w:hAnsiTheme="minorHAnsi" w:cs="Arial"/>
          <w:sz w:val="22"/>
          <w:szCs w:val="22"/>
        </w:rPr>
      </w:pPr>
    </w:p>
    <w:p w14:paraId="33CE8418" w14:textId="2AE81704" w:rsidR="00B51B7D" w:rsidRPr="00691106" w:rsidRDefault="00B51B7D" w:rsidP="00691106">
      <w:pPr>
        <w:pStyle w:val="NoSpacing"/>
        <w:widowControl w:val="0"/>
        <w:rPr>
          <w:rFonts w:asciiTheme="minorHAnsi" w:hAnsiTheme="minorHAnsi" w:cs="Arial"/>
          <w:bCs/>
          <w:sz w:val="22"/>
          <w:szCs w:val="22"/>
        </w:rPr>
      </w:pPr>
    </w:p>
    <w:sectPr w:rsidR="00B51B7D" w:rsidRPr="0069110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33AFF" w14:textId="77777777" w:rsidR="000A41F7" w:rsidRDefault="000A41F7" w:rsidP="0057474A">
      <w:r>
        <w:separator/>
      </w:r>
    </w:p>
  </w:endnote>
  <w:endnote w:type="continuationSeparator" w:id="0">
    <w:p w14:paraId="0BECB471" w14:textId="77777777" w:rsidR="000A41F7" w:rsidRDefault="000A41F7" w:rsidP="00574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Bliss2-Light">
    <w:altName w:val="Cambria"/>
    <w:panose1 w:val="00000000000000000000"/>
    <w:charset w:val="00"/>
    <w:family w:val="swiss"/>
    <w:notTrueType/>
    <w:pitch w:val="default"/>
    <w:sig w:usb0="00000003" w:usb1="00000000" w:usb2="00000000" w:usb3="00000000" w:csb0="00000001" w:csb1="00000000"/>
  </w:font>
  <w:font w:name="Bliss2-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7AEAB" w14:textId="77777777" w:rsidR="00F41E8C" w:rsidRDefault="00F41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4102" w14:textId="77777777" w:rsidR="00F41E8C" w:rsidRDefault="00F41E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4134C" w14:textId="77777777" w:rsidR="00F41E8C" w:rsidRDefault="00F4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A88217" w14:textId="77777777" w:rsidR="000A41F7" w:rsidRDefault="000A41F7" w:rsidP="0057474A">
      <w:r>
        <w:separator/>
      </w:r>
    </w:p>
  </w:footnote>
  <w:footnote w:type="continuationSeparator" w:id="0">
    <w:p w14:paraId="3B4467A6" w14:textId="77777777" w:rsidR="000A41F7" w:rsidRDefault="000A41F7" w:rsidP="0057474A">
      <w:r>
        <w:continuationSeparator/>
      </w:r>
    </w:p>
  </w:footnote>
  <w:footnote w:id="1">
    <w:p w14:paraId="3A38EE61" w14:textId="77777777" w:rsidR="00280BDF" w:rsidRPr="00691106" w:rsidRDefault="00280BDF" w:rsidP="0057474A">
      <w:pPr>
        <w:autoSpaceDE w:val="0"/>
        <w:autoSpaceDN w:val="0"/>
        <w:adjustRightInd w:val="0"/>
        <w:rPr>
          <w:rFonts w:asciiTheme="minorHAnsi" w:hAnsiTheme="minorHAnsi" w:cs="Bliss2-Light"/>
          <w:sz w:val="22"/>
          <w:szCs w:val="22"/>
        </w:rPr>
      </w:pPr>
      <w:r w:rsidRPr="0057474A">
        <w:rPr>
          <w:rStyle w:val="FootnoteReference"/>
          <w:rFonts w:asciiTheme="minorHAnsi" w:hAnsiTheme="minorHAnsi"/>
        </w:rPr>
        <w:footnoteRef/>
      </w:r>
      <w:r w:rsidRPr="0057474A">
        <w:rPr>
          <w:rFonts w:asciiTheme="minorHAnsi" w:hAnsiTheme="minorHAnsi"/>
        </w:rPr>
        <w:t xml:space="preserve"> </w:t>
      </w:r>
      <w:r w:rsidR="00CE53EC" w:rsidRPr="00691106">
        <w:rPr>
          <w:rFonts w:asciiTheme="minorHAnsi" w:hAnsiTheme="minorHAnsi" w:cs="Bliss2-Light"/>
          <w:sz w:val="22"/>
          <w:szCs w:val="22"/>
        </w:rPr>
        <w:t>Complainants</w:t>
      </w:r>
      <w:r w:rsidRPr="00691106">
        <w:rPr>
          <w:rFonts w:asciiTheme="minorHAnsi" w:hAnsiTheme="minorHAnsi" w:cs="Bliss2-Light"/>
          <w:sz w:val="22"/>
          <w:szCs w:val="22"/>
        </w:rPr>
        <w:t xml:space="preserve"> are encouraged to provide the URL of the webpage where the statement appears, but other information may also be included. Where more than one statement is being complained about, each should be identified and the location of each provided.</w:t>
      </w:r>
    </w:p>
  </w:footnote>
  <w:footnote w:id="2">
    <w:p w14:paraId="351DD51B" w14:textId="77777777" w:rsidR="00280BDF" w:rsidRPr="00691106" w:rsidRDefault="00280BDF" w:rsidP="0057474A">
      <w:pPr>
        <w:autoSpaceDE w:val="0"/>
        <w:autoSpaceDN w:val="0"/>
        <w:adjustRightInd w:val="0"/>
        <w:rPr>
          <w:rFonts w:ascii="Bliss2-Light" w:hAnsi="Bliss2-Light" w:cs="Bliss2-Light"/>
          <w:sz w:val="22"/>
          <w:szCs w:val="22"/>
        </w:rPr>
      </w:pPr>
      <w:r w:rsidRPr="00691106">
        <w:rPr>
          <w:rStyle w:val="FootnoteReference"/>
          <w:rFonts w:asciiTheme="minorHAnsi" w:hAnsiTheme="minorHAnsi"/>
          <w:sz w:val="22"/>
          <w:szCs w:val="22"/>
        </w:rPr>
        <w:footnoteRef/>
      </w:r>
      <w:r w:rsidRPr="00691106">
        <w:rPr>
          <w:rFonts w:asciiTheme="minorHAnsi" w:hAnsiTheme="minorHAnsi"/>
          <w:sz w:val="22"/>
          <w:szCs w:val="22"/>
        </w:rPr>
        <w:t xml:space="preserve"> </w:t>
      </w:r>
      <w:r w:rsidRPr="00691106">
        <w:rPr>
          <w:rFonts w:asciiTheme="minorHAnsi" w:hAnsiTheme="minorHAnsi" w:cs="Bliss2-Light"/>
          <w:sz w:val="22"/>
          <w:szCs w:val="22"/>
        </w:rPr>
        <w:t>The courts have used a range of tests in deciding what is defamatory (for example, whether the material “tends to lower the claimant in the estimation of right-thinking members of society generally”), but broadly speaking the complainant should focus on explaining the harm that the statement has caused or is likely to cause to their reputation.</w:t>
      </w:r>
    </w:p>
  </w:footnote>
  <w:footnote w:id="3">
    <w:p w14:paraId="54854CCA" w14:textId="77777777" w:rsidR="00280BDF" w:rsidRPr="00691106" w:rsidRDefault="00280BDF" w:rsidP="0057474A">
      <w:pPr>
        <w:pStyle w:val="FootnoteText"/>
        <w:rPr>
          <w:sz w:val="22"/>
          <w:szCs w:val="22"/>
        </w:rPr>
      </w:pPr>
      <w:r w:rsidRPr="00691106">
        <w:rPr>
          <w:rStyle w:val="FootnoteReference"/>
          <w:sz w:val="22"/>
          <w:szCs w:val="22"/>
        </w:rPr>
        <w:footnoteRef/>
      </w:r>
      <w:r w:rsidRPr="00691106">
        <w:rPr>
          <w:sz w:val="22"/>
          <w:szCs w:val="22"/>
        </w:rPr>
        <w:t xml:space="preserve"> This has to provide information which demonstrates that the statement is factually incorrect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32F3B" w14:textId="77777777" w:rsidR="00F41E8C" w:rsidRDefault="00F41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52D75" w14:textId="468E3347" w:rsidR="008F188B" w:rsidRPr="00A044F3" w:rsidRDefault="00F41E8C" w:rsidP="00A044F3">
    <w:pPr>
      <w:pStyle w:val="Header"/>
      <w:jc w:val="right"/>
      <w:rPr>
        <w:sz w:val="16"/>
        <w:szCs w:val="16"/>
      </w:rPr>
    </w:pPr>
    <w:r>
      <w:rPr>
        <w:noProof/>
        <w:sz w:val="16"/>
        <w:szCs w:val="16"/>
      </w:rPr>
      <w:drawing>
        <wp:anchor distT="0" distB="0" distL="114300" distR="114300" simplePos="0" relativeHeight="251664384" behindDoc="0" locked="0" layoutInCell="1" allowOverlap="1" wp14:anchorId="741CA6C1" wp14:editId="05736971">
          <wp:simplePos x="0" y="0"/>
          <wp:positionH relativeFrom="margin">
            <wp:posOffset>3794760</wp:posOffset>
          </wp:positionH>
          <wp:positionV relativeFrom="margin">
            <wp:posOffset>-799465</wp:posOffset>
          </wp:positionV>
          <wp:extent cx="2591435" cy="955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rbyshire LMC logo -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591435" cy="955040"/>
                  </a:xfrm>
                  <a:prstGeom prst="rect">
                    <a:avLst/>
                  </a:prstGeom>
                </pic:spPr>
              </pic:pic>
            </a:graphicData>
          </a:graphic>
        </wp:anchor>
      </w:drawing>
    </w:r>
    <w:r w:rsidR="00A044F3">
      <w:rPr>
        <w:noProof/>
      </w:rPr>
      <mc:AlternateContent>
        <mc:Choice Requires="wps">
          <w:drawing>
            <wp:anchor distT="0" distB="0" distL="114300" distR="114300" simplePos="0" relativeHeight="251663360" behindDoc="0" locked="0" layoutInCell="1" allowOverlap="1" wp14:anchorId="36CDC2DA" wp14:editId="58521424">
              <wp:simplePos x="0" y="0"/>
              <wp:positionH relativeFrom="column">
                <wp:posOffset>4800600</wp:posOffset>
              </wp:positionH>
              <wp:positionV relativeFrom="paragraph">
                <wp:posOffset>-335280</wp:posOffset>
              </wp:positionV>
              <wp:extent cx="1714500" cy="5715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5462F" w14:textId="7683846B" w:rsidR="00A044F3" w:rsidRPr="00A044F3" w:rsidRDefault="00A044F3" w:rsidP="00A044F3">
                          <w:pPr>
                            <w:pStyle w:val="Header"/>
                            <w:jc w:val="center"/>
                            <w:rPr>
                              <w:sz w:val="16"/>
                              <w:szCs w:val="16"/>
                            </w:rPr>
                          </w:pPr>
                          <w:r w:rsidRPr="00A044F3">
                            <w:rPr>
                              <w:sz w:val="16"/>
                              <w:szCs w:val="16"/>
                            </w:rPr>
                            <w:t>A</w:t>
                          </w:r>
                          <w:r>
                            <w:rPr>
                              <w:sz w:val="16"/>
                              <w:szCs w:val="16"/>
                            </w:rPr>
                            <w:t>dapted from original advice</w:t>
                          </w:r>
                          <w:r w:rsidRPr="00A044F3">
                            <w:rPr>
                              <w:sz w:val="16"/>
                              <w:szCs w:val="16"/>
                            </w:rPr>
                            <w:t xml:space="preserve"> written by the Humberside Group of LMCs</w:t>
                          </w:r>
                        </w:p>
                        <w:p w14:paraId="09CDEECD" w14:textId="6C252CD1" w:rsidR="00A044F3" w:rsidRDefault="00A04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378pt;margin-top:-26.4pt;width:13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" filled="f" stroked="f">
              <v:textbox>
                <w:txbxContent>
                  <w:p w14:paraId="6935462F" w14:textId="7683846B" w:rsidR="00A044F3" w:rsidRPr="00A044F3" w:rsidRDefault="00A044F3" w:rsidP="00A044F3">
                    <w:pPr>
                      <w:pStyle w:val="Header"/>
                      <w:jc w:val="center"/>
                      <w:rPr>
                        <w:sz w:val="16"/>
                        <w:szCs w:val="16"/>
                      </w:rPr>
                    </w:pPr>
                    <w:r w:rsidRPr="00A044F3">
                      <w:rPr>
                        <w:sz w:val="16"/>
                        <w:szCs w:val="16"/>
                      </w:rPr>
                      <w:t>A</w:t>
                    </w:r>
                    <w:r>
                      <w:rPr>
                        <w:sz w:val="16"/>
                        <w:szCs w:val="16"/>
                      </w:rPr>
                      <w:t>dapted from original advice</w:t>
                    </w:r>
                    <w:r w:rsidRPr="00A044F3">
                      <w:rPr>
                        <w:sz w:val="16"/>
                        <w:szCs w:val="16"/>
                      </w:rPr>
                      <w:t xml:space="preserve"> written by the Humberside Group of LMCs</w:t>
                    </w:r>
                  </w:p>
                  <w:p w14:paraId="09CDEECD" w14:textId="6C252CD1" w:rsidR="00A044F3" w:rsidRDefault="00A044F3"/>
                </w:txbxContent>
              </v:textbox>
            </v:shape>
          </w:pict>
        </mc:Fallback>
      </mc:AlternateContent>
    </w:r>
  </w:p>
  <w:p w14:paraId="5ADDDAE3" w14:textId="68EE1640" w:rsidR="008F188B" w:rsidRDefault="008F188B" w:rsidP="00805F6D">
    <w:pPr>
      <w:pStyle w:val="Header"/>
      <w:jc w:val="right"/>
    </w:pPr>
  </w:p>
  <w:p w14:paraId="10330D17" w14:textId="77777777" w:rsidR="008F188B" w:rsidRDefault="008F188B" w:rsidP="008F188B">
    <w:pPr>
      <w:pStyle w:val="Header"/>
    </w:pPr>
  </w:p>
  <w:p w14:paraId="0841BECF" w14:textId="77777777" w:rsidR="00A044F3" w:rsidRDefault="00A044F3" w:rsidP="008F188B">
    <w:pPr>
      <w:pStyle w:val="Header"/>
    </w:pPr>
  </w:p>
  <w:p w14:paraId="747C81FC" w14:textId="77777777" w:rsidR="00A044F3" w:rsidRDefault="00A044F3" w:rsidP="008F188B">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15D09" w14:textId="77777777" w:rsidR="00F41E8C" w:rsidRDefault="00F4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9B55EA8"/>
    <w:multiLevelType w:val="hybridMultilevel"/>
    <w:tmpl w:val="846520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5E66D0"/>
    <w:multiLevelType w:val="hybridMultilevel"/>
    <w:tmpl w:val="A5564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B3015B"/>
    <w:multiLevelType w:val="hybridMultilevel"/>
    <w:tmpl w:val="47142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A2A51"/>
    <w:multiLevelType w:val="multilevel"/>
    <w:tmpl w:val="2D384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1A09EE"/>
    <w:multiLevelType w:val="hybridMultilevel"/>
    <w:tmpl w:val="5C40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0E56E4"/>
    <w:multiLevelType w:val="hybridMultilevel"/>
    <w:tmpl w:val="8F1A7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ADD45EB"/>
    <w:multiLevelType w:val="hybridMultilevel"/>
    <w:tmpl w:val="072A2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1C60F9"/>
    <w:multiLevelType w:val="hybridMultilevel"/>
    <w:tmpl w:val="02024A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D973F7"/>
    <w:multiLevelType w:val="multilevel"/>
    <w:tmpl w:val="47AE738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43C3AD3"/>
    <w:multiLevelType w:val="hybridMultilevel"/>
    <w:tmpl w:val="BD526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837B26"/>
    <w:multiLevelType w:val="hybridMultilevel"/>
    <w:tmpl w:val="7C7C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73212C"/>
    <w:multiLevelType w:val="hybridMultilevel"/>
    <w:tmpl w:val="189C9BE4"/>
    <w:lvl w:ilvl="0" w:tplc="8A926C6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982C6D"/>
    <w:multiLevelType w:val="hybridMultilevel"/>
    <w:tmpl w:val="F95E17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7F780035"/>
    <w:multiLevelType w:val="hybridMultilevel"/>
    <w:tmpl w:val="1A104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0"/>
  </w:num>
  <w:num w:numId="5">
    <w:abstractNumId w:val="12"/>
  </w:num>
  <w:num w:numId="6">
    <w:abstractNumId w:val="4"/>
  </w:num>
  <w:num w:numId="7">
    <w:abstractNumId w:val="6"/>
  </w:num>
  <w:num w:numId="8">
    <w:abstractNumId w:val="5"/>
  </w:num>
  <w:num w:numId="9">
    <w:abstractNumId w:val="13"/>
  </w:num>
  <w:num w:numId="10">
    <w:abstractNumId w:val="7"/>
  </w:num>
  <w:num w:numId="11">
    <w:abstractNumId w:val="1"/>
  </w:num>
  <w:num w:numId="12">
    <w:abstractNumId w:val="11"/>
  </w:num>
  <w:num w:numId="13">
    <w:abstractNumId w:val="2"/>
  </w:num>
  <w:num w:numId="14">
    <w:abstractNumId w:val="9"/>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8"/>
    <w:rsid w:val="000A41F7"/>
    <w:rsid w:val="00104508"/>
    <w:rsid w:val="00133B2D"/>
    <w:rsid w:val="001D048A"/>
    <w:rsid w:val="001E559D"/>
    <w:rsid w:val="00222FE8"/>
    <w:rsid w:val="00280BDF"/>
    <w:rsid w:val="0028192A"/>
    <w:rsid w:val="002B1E1B"/>
    <w:rsid w:val="003362ED"/>
    <w:rsid w:val="003A3E8D"/>
    <w:rsid w:val="003C4535"/>
    <w:rsid w:val="00407A73"/>
    <w:rsid w:val="004F73B8"/>
    <w:rsid w:val="00521050"/>
    <w:rsid w:val="0053238C"/>
    <w:rsid w:val="00565E85"/>
    <w:rsid w:val="0057474A"/>
    <w:rsid w:val="005A0F40"/>
    <w:rsid w:val="005D788A"/>
    <w:rsid w:val="005F43B8"/>
    <w:rsid w:val="006126A1"/>
    <w:rsid w:val="00646CEF"/>
    <w:rsid w:val="00691106"/>
    <w:rsid w:val="00721D1F"/>
    <w:rsid w:val="00805F6D"/>
    <w:rsid w:val="008223B0"/>
    <w:rsid w:val="008276D4"/>
    <w:rsid w:val="008618FB"/>
    <w:rsid w:val="008A4E48"/>
    <w:rsid w:val="008F188B"/>
    <w:rsid w:val="008F58C8"/>
    <w:rsid w:val="00A044F3"/>
    <w:rsid w:val="00A13CB1"/>
    <w:rsid w:val="00A859F3"/>
    <w:rsid w:val="00B51B7D"/>
    <w:rsid w:val="00B913DD"/>
    <w:rsid w:val="00BB099C"/>
    <w:rsid w:val="00C25CCD"/>
    <w:rsid w:val="00C54362"/>
    <w:rsid w:val="00C736E5"/>
    <w:rsid w:val="00C95857"/>
    <w:rsid w:val="00C96357"/>
    <w:rsid w:val="00CE53EC"/>
    <w:rsid w:val="00CF7FF4"/>
    <w:rsid w:val="00D4059D"/>
    <w:rsid w:val="00E604F6"/>
    <w:rsid w:val="00EA3C0C"/>
    <w:rsid w:val="00EB1AF7"/>
    <w:rsid w:val="00EC14E3"/>
    <w:rsid w:val="00F1676F"/>
    <w:rsid w:val="00F24724"/>
    <w:rsid w:val="00F4195A"/>
    <w:rsid w:val="00F41E8C"/>
    <w:rsid w:val="00F4675B"/>
    <w:rsid w:val="00FC0A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DB19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91106"/>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link w:val="Heading2Char"/>
    <w:uiPriority w:val="9"/>
    <w:qFormat/>
    <w:rsid w:val="004F73B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F73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B8"/>
    <w:rPr>
      <w:color w:val="0000FF"/>
      <w:u w:val="single"/>
    </w:rPr>
  </w:style>
  <w:style w:type="paragraph" w:styleId="ListParagraph">
    <w:name w:val="List Paragraph"/>
    <w:basedOn w:val="Normal"/>
    <w:uiPriority w:val="34"/>
    <w:qFormat/>
    <w:rsid w:val="004F73B8"/>
    <w:pPr>
      <w:ind w:left="720"/>
    </w:pPr>
  </w:style>
  <w:style w:type="paragraph" w:styleId="NormalWeb">
    <w:name w:val="Normal (Web)"/>
    <w:basedOn w:val="Normal"/>
    <w:uiPriority w:val="99"/>
    <w:semiHidden/>
    <w:unhideWhenUsed/>
    <w:rsid w:val="004F73B8"/>
    <w:pPr>
      <w:spacing w:before="100" w:beforeAutospacing="1" w:after="100" w:afterAutospacing="1"/>
    </w:pPr>
  </w:style>
  <w:style w:type="character" w:customStyle="1" w:styleId="Heading2Char">
    <w:name w:val="Heading 2 Char"/>
    <w:basedOn w:val="DefaultParagraphFont"/>
    <w:link w:val="Heading2"/>
    <w:uiPriority w:val="9"/>
    <w:rsid w:val="004F73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73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73B8"/>
    <w:rPr>
      <w:b/>
      <w:bCs/>
    </w:rPr>
  </w:style>
  <w:style w:type="paragraph" w:customStyle="1" w:styleId="author">
    <w:name w:val="author"/>
    <w:basedOn w:val="Normal"/>
    <w:rsid w:val="004F73B8"/>
    <w:pPr>
      <w:spacing w:before="100" w:beforeAutospacing="1" w:after="100" w:afterAutospacing="1"/>
    </w:pPr>
    <w:rPr>
      <w:rFonts w:eastAsia="Times New Roman"/>
    </w:rPr>
  </w:style>
  <w:style w:type="paragraph" w:customStyle="1" w:styleId="Default">
    <w:name w:val="Default"/>
    <w:rsid w:val="00407A7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6">
    <w:name w:val="Pa6"/>
    <w:basedOn w:val="Default"/>
    <w:next w:val="Default"/>
    <w:uiPriority w:val="99"/>
    <w:rsid w:val="00407A73"/>
    <w:pPr>
      <w:spacing w:line="241" w:lineRule="atLeast"/>
    </w:pPr>
    <w:rPr>
      <w:rFonts w:cstheme="minorBidi"/>
      <w:color w:val="auto"/>
    </w:rPr>
  </w:style>
  <w:style w:type="character" w:customStyle="1" w:styleId="A8">
    <w:name w:val="A8"/>
    <w:uiPriority w:val="99"/>
    <w:rsid w:val="00407A73"/>
    <w:rPr>
      <w:rFonts w:cs="Helvetica 45 Light"/>
      <w:color w:val="7D3E98"/>
    </w:rPr>
  </w:style>
  <w:style w:type="paragraph" w:styleId="NoSpacing">
    <w:name w:val="No Spacing"/>
    <w:uiPriority w:val="1"/>
    <w:qFormat/>
    <w:rsid w:val="00407A7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508"/>
    <w:rPr>
      <w:rFonts w:ascii="Tahoma" w:hAnsi="Tahoma" w:cs="Tahoma"/>
      <w:sz w:val="16"/>
      <w:szCs w:val="16"/>
    </w:rPr>
  </w:style>
  <w:style w:type="character" w:customStyle="1" w:styleId="BalloonTextChar">
    <w:name w:val="Balloon Text Char"/>
    <w:basedOn w:val="DefaultParagraphFont"/>
    <w:link w:val="BalloonText"/>
    <w:uiPriority w:val="99"/>
    <w:semiHidden/>
    <w:rsid w:val="00104508"/>
    <w:rPr>
      <w:rFonts w:ascii="Tahoma" w:hAnsi="Tahoma" w:cs="Tahoma"/>
      <w:sz w:val="16"/>
      <w:szCs w:val="16"/>
      <w:lang w:eastAsia="en-GB"/>
    </w:rPr>
  </w:style>
  <w:style w:type="paragraph" w:styleId="Title">
    <w:name w:val="Title"/>
    <w:basedOn w:val="Normal"/>
    <w:next w:val="Normal"/>
    <w:link w:val="TitleChar"/>
    <w:uiPriority w:val="10"/>
    <w:qFormat/>
    <w:rsid w:val="00B51B7D"/>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51B7D"/>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C4535"/>
    <w:rPr>
      <w:color w:val="800080" w:themeColor="followedHyperlink"/>
      <w:u w:val="single"/>
    </w:rPr>
  </w:style>
  <w:style w:type="paragraph" w:styleId="FootnoteText">
    <w:name w:val="footnote text"/>
    <w:basedOn w:val="Normal"/>
    <w:link w:val="FootnoteTextChar"/>
    <w:uiPriority w:val="99"/>
    <w:semiHidden/>
    <w:unhideWhenUsed/>
    <w:rsid w:val="0057474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7474A"/>
    <w:rPr>
      <w:sz w:val="20"/>
      <w:szCs w:val="20"/>
    </w:rPr>
  </w:style>
  <w:style w:type="character" w:styleId="FootnoteReference">
    <w:name w:val="footnote reference"/>
    <w:basedOn w:val="DefaultParagraphFont"/>
    <w:uiPriority w:val="99"/>
    <w:semiHidden/>
    <w:unhideWhenUsed/>
    <w:rsid w:val="0057474A"/>
    <w:rPr>
      <w:vertAlign w:val="superscript"/>
    </w:rPr>
  </w:style>
  <w:style w:type="character" w:customStyle="1" w:styleId="Heading1Char">
    <w:name w:val="Heading 1 Char"/>
    <w:basedOn w:val="DefaultParagraphFont"/>
    <w:link w:val="Heading1"/>
    <w:uiPriority w:val="9"/>
    <w:rsid w:val="00691106"/>
    <w:rPr>
      <w:rFonts w:ascii="Calibri" w:eastAsiaTheme="majorEastAsia" w:hAnsi="Calibr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5D788A"/>
    <w:rPr>
      <w:sz w:val="16"/>
      <w:szCs w:val="16"/>
    </w:rPr>
  </w:style>
  <w:style w:type="paragraph" w:styleId="CommentText">
    <w:name w:val="annotation text"/>
    <w:basedOn w:val="Normal"/>
    <w:link w:val="CommentTextChar"/>
    <w:uiPriority w:val="99"/>
    <w:semiHidden/>
    <w:unhideWhenUsed/>
    <w:rsid w:val="005D788A"/>
    <w:rPr>
      <w:sz w:val="20"/>
      <w:szCs w:val="20"/>
    </w:rPr>
  </w:style>
  <w:style w:type="character" w:customStyle="1" w:styleId="CommentTextChar">
    <w:name w:val="Comment Text Char"/>
    <w:basedOn w:val="DefaultParagraphFont"/>
    <w:link w:val="CommentText"/>
    <w:uiPriority w:val="99"/>
    <w:semiHidden/>
    <w:rsid w:val="005D788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788A"/>
    <w:rPr>
      <w:b/>
      <w:bCs/>
    </w:rPr>
  </w:style>
  <w:style w:type="character" w:customStyle="1" w:styleId="CommentSubjectChar">
    <w:name w:val="Comment Subject Char"/>
    <w:basedOn w:val="CommentTextChar"/>
    <w:link w:val="CommentSubject"/>
    <w:uiPriority w:val="99"/>
    <w:semiHidden/>
    <w:rsid w:val="005D788A"/>
    <w:rPr>
      <w:rFonts w:ascii="Times New Roman" w:hAnsi="Times New Roman" w:cs="Times New Roman"/>
      <w:b/>
      <w:bCs/>
      <w:sz w:val="20"/>
      <w:szCs w:val="20"/>
      <w:lang w:eastAsia="en-GB"/>
    </w:rPr>
  </w:style>
  <w:style w:type="paragraph" w:styleId="Revision">
    <w:name w:val="Revision"/>
    <w:hidden/>
    <w:uiPriority w:val="99"/>
    <w:semiHidden/>
    <w:rsid w:val="005D788A"/>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05F6D"/>
    <w:pPr>
      <w:tabs>
        <w:tab w:val="center" w:pos="4320"/>
        <w:tab w:val="right" w:pos="8640"/>
      </w:tabs>
    </w:pPr>
  </w:style>
  <w:style w:type="character" w:customStyle="1" w:styleId="HeaderChar">
    <w:name w:val="Header Char"/>
    <w:basedOn w:val="DefaultParagraphFont"/>
    <w:link w:val="Header"/>
    <w:uiPriority w:val="99"/>
    <w:rsid w:val="00805F6D"/>
    <w:rPr>
      <w:rFonts w:ascii="Times New Roman" w:hAnsi="Times New Roman" w:cs="Times New Roman"/>
      <w:sz w:val="24"/>
      <w:szCs w:val="24"/>
      <w:lang w:eastAsia="en-GB"/>
    </w:rPr>
  </w:style>
  <w:style w:type="paragraph" w:styleId="Footer">
    <w:name w:val="footer"/>
    <w:basedOn w:val="Normal"/>
    <w:link w:val="FooterChar"/>
    <w:uiPriority w:val="99"/>
    <w:unhideWhenUsed/>
    <w:rsid w:val="00805F6D"/>
    <w:pPr>
      <w:tabs>
        <w:tab w:val="center" w:pos="4320"/>
        <w:tab w:val="right" w:pos="8640"/>
      </w:tabs>
    </w:pPr>
  </w:style>
  <w:style w:type="character" w:customStyle="1" w:styleId="FooterChar">
    <w:name w:val="Footer Char"/>
    <w:basedOn w:val="DefaultParagraphFont"/>
    <w:link w:val="Footer"/>
    <w:uiPriority w:val="99"/>
    <w:rsid w:val="00805F6D"/>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3B8"/>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691106"/>
    <w:pPr>
      <w:keepNext/>
      <w:keepLines/>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link w:val="Heading2Char"/>
    <w:uiPriority w:val="9"/>
    <w:qFormat/>
    <w:rsid w:val="004F73B8"/>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4F73B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3B8"/>
    <w:rPr>
      <w:color w:val="0000FF"/>
      <w:u w:val="single"/>
    </w:rPr>
  </w:style>
  <w:style w:type="paragraph" w:styleId="ListParagraph">
    <w:name w:val="List Paragraph"/>
    <w:basedOn w:val="Normal"/>
    <w:uiPriority w:val="34"/>
    <w:qFormat/>
    <w:rsid w:val="004F73B8"/>
    <w:pPr>
      <w:ind w:left="720"/>
    </w:pPr>
  </w:style>
  <w:style w:type="paragraph" w:styleId="NormalWeb">
    <w:name w:val="Normal (Web)"/>
    <w:basedOn w:val="Normal"/>
    <w:uiPriority w:val="99"/>
    <w:semiHidden/>
    <w:unhideWhenUsed/>
    <w:rsid w:val="004F73B8"/>
    <w:pPr>
      <w:spacing w:before="100" w:beforeAutospacing="1" w:after="100" w:afterAutospacing="1"/>
    </w:pPr>
  </w:style>
  <w:style w:type="character" w:customStyle="1" w:styleId="Heading2Char">
    <w:name w:val="Heading 2 Char"/>
    <w:basedOn w:val="DefaultParagraphFont"/>
    <w:link w:val="Heading2"/>
    <w:uiPriority w:val="9"/>
    <w:rsid w:val="004F73B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F73B8"/>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4F73B8"/>
    <w:rPr>
      <w:b/>
      <w:bCs/>
    </w:rPr>
  </w:style>
  <w:style w:type="paragraph" w:customStyle="1" w:styleId="author">
    <w:name w:val="author"/>
    <w:basedOn w:val="Normal"/>
    <w:rsid w:val="004F73B8"/>
    <w:pPr>
      <w:spacing w:before="100" w:beforeAutospacing="1" w:after="100" w:afterAutospacing="1"/>
    </w:pPr>
    <w:rPr>
      <w:rFonts w:eastAsia="Times New Roman"/>
    </w:rPr>
  </w:style>
  <w:style w:type="paragraph" w:customStyle="1" w:styleId="Default">
    <w:name w:val="Default"/>
    <w:rsid w:val="00407A73"/>
    <w:pPr>
      <w:autoSpaceDE w:val="0"/>
      <w:autoSpaceDN w:val="0"/>
      <w:adjustRightInd w:val="0"/>
      <w:spacing w:after="0" w:line="240" w:lineRule="auto"/>
    </w:pPr>
    <w:rPr>
      <w:rFonts w:ascii="Helvetica 45 Light" w:hAnsi="Helvetica 45 Light" w:cs="Helvetica 45 Light"/>
      <w:color w:val="000000"/>
      <w:sz w:val="24"/>
      <w:szCs w:val="24"/>
    </w:rPr>
  </w:style>
  <w:style w:type="paragraph" w:customStyle="1" w:styleId="Pa6">
    <w:name w:val="Pa6"/>
    <w:basedOn w:val="Default"/>
    <w:next w:val="Default"/>
    <w:uiPriority w:val="99"/>
    <w:rsid w:val="00407A73"/>
    <w:pPr>
      <w:spacing w:line="241" w:lineRule="atLeast"/>
    </w:pPr>
    <w:rPr>
      <w:rFonts w:cstheme="minorBidi"/>
      <w:color w:val="auto"/>
    </w:rPr>
  </w:style>
  <w:style w:type="character" w:customStyle="1" w:styleId="A8">
    <w:name w:val="A8"/>
    <w:uiPriority w:val="99"/>
    <w:rsid w:val="00407A73"/>
    <w:rPr>
      <w:rFonts w:cs="Helvetica 45 Light"/>
      <w:color w:val="7D3E98"/>
    </w:rPr>
  </w:style>
  <w:style w:type="paragraph" w:styleId="NoSpacing">
    <w:name w:val="No Spacing"/>
    <w:uiPriority w:val="1"/>
    <w:qFormat/>
    <w:rsid w:val="00407A73"/>
    <w:pPr>
      <w:spacing w:after="0"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04508"/>
    <w:rPr>
      <w:rFonts w:ascii="Tahoma" w:hAnsi="Tahoma" w:cs="Tahoma"/>
      <w:sz w:val="16"/>
      <w:szCs w:val="16"/>
    </w:rPr>
  </w:style>
  <w:style w:type="character" w:customStyle="1" w:styleId="BalloonTextChar">
    <w:name w:val="Balloon Text Char"/>
    <w:basedOn w:val="DefaultParagraphFont"/>
    <w:link w:val="BalloonText"/>
    <w:uiPriority w:val="99"/>
    <w:semiHidden/>
    <w:rsid w:val="00104508"/>
    <w:rPr>
      <w:rFonts w:ascii="Tahoma" w:hAnsi="Tahoma" w:cs="Tahoma"/>
      <w:sz w:val="16"/>
      <w:szCs w:val="16"/>
      <w:lang w:eastAsia="en-GB"/>
    </w:rPr>
  </w:style>
  <w:style w:type="paragraph" w:styleId="Title">
    <w:name w:val="Title"/>
    <w:basedOn w:val="Normal"/>
    <w:next w:val="Normal"/>
    <w:link w:val="TitleChar"/>
    <w:uiPriority w:val="10"/>
    <w:qFormat/>
    <w:rsid w:val="00B51B7D"/>
    <w:pPr>
      <w:widowControl w:val="0"/>
      <w:pBdr>
        <w:bottom w:val="single" w:sz="8" w:space="4" w:color="4F81BD" w:themeColor="accent1"/>
      </w:pBdr>
      <w:autoSpaceDE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B51B7D"/>
    <w:rPr>
      <w:rFonts w:asciiTheme="majorHAnsi" w:eastAsiaTheme="majorEastAsia" w:hAnsiTheme="majorHAnsi" w:cstheme="majorBidi"/>
      <w:color w:val="17365D" w:themeColor="text2" w:themeShade="BF"/>
      <w:spacing w:val="5"/>
      <w:kern w:val="28"/>
      <w:sz w:val="52"/>
      <w:szCs w:val="52"/>
      <w:lang w:val="en-US"/>
    </w:rPr>
  </w:style>
  <w:style w:type="character" w:styleId="FollowedHyperlink">
    <w:name w:val="FollowedHyperlink"/>
    <w:basedOn w:val="DefaultParagraphFont"/>
    <w:uiPriority w:val="99"/>
    <w:semiHidden/>
    <w:unhideWhenUsed/>
    <w:rsid w:val="003C4535"/>
    <w:rPr>
      <w:color w:val="800080" w:themeColor="followedHyperlink"/>
      <w:u w:val="single"/>
    </w:rPr>
  </w:style>
  <w:style w:type="paragraph" w:styleId="FootnoteText">
    <w:name w:val="footnote text"/>
    <w:basedOn w:val="Normal"/>
    <w:link w:val="FootnoteTextChar"/>
    <w:uiPriority w:val="99"/>
    <w:semiHidden/>
    <w:unhideWhenUsed/>
    <w:rsid w:val="0057474A"/>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57474A"/>
    <w:rPr>
      <w:sz w:val="20"/>
      <w:szCs w:val="20"/>
    </w:rPr>
  </w:style>
  <w:style w:type="character" w:styleId="FootnoteReference">
    <w:name w:val="footnote reference"/>
    <w:basedOn w:val="DefaultParagraphFont"/>
    <w:uiPriority w:val="99"/>
    <w:semiHidden/>
    <w:unhideWhenUsed/>
    <w:rsid w:val="0057474A"/>
    <w:rPr>
      <w:vertAlign w:val="superscript"/>
    </w:rPr>
  </w:style>
  <w:style w:type="character" w:customStyle="1" w:styleId="Heading1Char">
    <w:name w:val="Heading 1 Char"/>
    <w:basedOn w:val="DefaultParagraphFont"/>
    <w:link w:val="Heading1"/>
    <w:uiPriority w:val="9"/>
    <w:rsid w:val="00691106"/>
    <w:rPr>
      <w:rFonts w:ascii="Calibri" w:eastAsiaTheme="majorEastAsia" w:hAnsi="Calibri" w:cstheme="majorBidi"/>
      <w:b/>
      <w:bCs/>
      <w:color w:val="365F91" w:themeColor="accent1" w:themeShade="BF"/>
      <w:sz w:val="28"/>
      <w:szCs w:val="28"/>
      <w:lang w:eastAsia="en-GB"/>
    </w:rPr>
  </w:style>
  <w:style w:type="character" w:styleId="CommentReference">
    <w:name w:val="annotation reference"/>
    <w:basedOn w:val="DefaultParagraphFont"/>
    <w:uiPriority w:val="99"/>
    <w:semiHidden/>
    <w:unhideWhenUsed/>
    <w:rsid w:val="005D788A"/>
    <w:rPr>
      <w:sz w:val="16"/>
      <w:szCs w:val="16"/>
    </w:rPr>
  </w:style>
  <w:style w:type="paragraph" w:styleId="CommentText">
    <w:name w:val="annotation text"/>
    <w:basedOn w:val="Normal"/>
    <w:link w:val="CommentTextChar"/>
    <w:uiPriority w:val="99"/>
    <w:semiHidden/>
    <w:unhideWhenUsed/>
    <w:rsid w:val="005D788A"/>
    <w:rPr>
      <w:sz w:val="20"/>
      <w:szCs w:val="20"/>
    </w:rPr>
  </w:style>
  <w:style w:type="character" w:customStyle="1" w:styleId="CommentTextChar">
    <w:name w:val="Comment Text Char"/>
    <w:basedOn w:val="DefaultParagraphFont"/>
    <w:link w:val="CommentText"/>
    <w:uiPriority w:val="99"/>
    <w:semiHidden/>
    <w:rsid w:val="005D788A"/>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D788A"/>
    <w:rPr>
      <w:b/>
      <w:bCs/>
    </w:rPr>
  </w:style>
  <w:style w:type="character" w:customStyle="1" w:styleId="CommentSubjectChar">
    <w:name w:val="Comment Subject Char"/>
    <w:basedOn w:val="CommentTextChar"/>
    <w:link w:val="CommentSubject"/>
    <w:uiPriority w:val="99"/>
    <w:semiHidden/>
    <w:rsid w:val="005D788A"/>
    <w:rPr>
      <w:rFonts w:ascii="Times New Roman" w:hAnsi="Times New Roman" w:cs="Times New Roman"/>
      <w:b/>
      <w:bCs/>
      <w:sz w:val="20"/>
      <w:szCs w:val="20"/>
      <w:lang w:eastAsia="en-GB"/>
    </w:rPr>
  </w:style>
  <w:style w:type="paragraph" w:styleId="Revision">
    <w:name w:val="Revision"/>
    <w:hidden/>
    <w:uiPriority w:val="99"/>
    <w:semiHidden/>
    <w:rsid w:val="005D788A"/>
    <w:pPr>
      <w:spacing w:after="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805F6D"/>
    <w:pPr>
      <w:tabs>
        <w:tab w:val="center" w:pos="4320"/>
        <w:tab w:val="right" w:pos="8640"/>
      </w:tabs>
    </w:pPr>
  </w:style>
  <w:style w:type="character" w:customStyle="1" w:styleId="HeaderChar">
    <w:name w:val="Header Char"/>
    <w:basedOn w:val="DefaultParagraphFont"/>
    <w:link w:val="Header"/>
    <w:uiPriority w:val="99"/>
    <w:rsid w:val="00805F6D"/>
    <w:rPr>
      <w:rFonts w:ascii="Times New Roman" w:hAnsi="Times New Roman" w:cs="Times New Roman"/>
      <w:sz w:val="24"/>
      <w:szCs w:val="24"/>
      <w:lang w:eastAsia="en-GB"/>
    </w:rPr>
  </w:style>
  <w:style w:type="paragraph" w:styleId="Footer">
    <w:name w:val="footer"/>
    <w:basedOn w:val="Normal"/>
    <w:link w:val="FooterChar"/>
    <w:uiPriority w:val="99"/>
    <w:unhideWhenUsed/>
    <w:rsid w:val="00805F6D"/>
    <w:pPr>
      <w:tabs>
        <w:tab w:val="center" w:pos="4320"/>
        <w:tab w:val="right" w:pos="8640"/>
      </w:tabs>
    </w:pPr>
  </w:style>
  <w:style w:type="character" w:customStyle="1" w:styleId="FooterChar">
    <w:name w:val="Footer Char"/>
    <w:basedOn w:val="DefaultParagraphFont"/>
    <w:link w:val="Footer"/>
    <w:uiPriority w:val="99"/>
    <w:rsid w:val="00805F6D"/>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21569">
      <w:bodyDiv w:val="1"/>
      <w:marLeft w:val="0"/>
      <w:marRight w:val="0"/>
      <w:marTop w:val="0"/>
      <w:marBottom w:val="0"/>
      <w:divBdr>
        <w:top w:val="none" w:sz="0" w:space="0" w:color="auto"/>
        <w:left w:val="none" w:sz="0" w:space="0" w:color="auto"/>
        <w:bottom w:val="none" w:sz="0" w:space="0" w:color="auto"/>
        <w:right w:val="none" w:sz="0" w:space="0" w:color="auto"/>
      </w:divBdr>
    </w:div>
    <w:div w:id="393702810">
      <w:bodyDiv w:val="1"/>
      <w:marLeft w:val="0"/>
      <w:marRight w:val="0"/>
      <w:marTop w:val="0"/>
      <w:marBottom w:val="0"/>
      <w:divBdr>
        <w:top w:val="none" w:sz="0" w:space="0" w:color="auto"/>
        <w:left w:val="none" w:sz="0" w:space="0" w:color="auto"/>
        <w:bottom w:val="none" w:sz="0" w:space="0" w:color="auto"/>
        <w:right w:val="none" w:sz="0" w:space="0" w:color="auto"/>
      </w:divBdr>
      <w:divsChild>
        <w:div w:id="1989700062">
          <w:marLeft w:val="0"/>
          <w:marRight w:val="0"/>
          <w:marTop w:val="0"/>
          <w:marBottom w:val="0"/>
          <w:divBdr>
            <w:top w:val="none" w:sz="0" w:space="0" w:color="auto"/>
            <w:left w:val="none" w:sz="0" w:space="0" w:color="auto"/>
            <w:bottom w:val="none" w:sz="0" w:space="0" w:color="auto"/>
            <w:right w:val="none" w:sz="0" w:space="0" w:color="auto"/>
          </w:divBdr>
          <w:divsChild>
            <w:div w:id="488325301">
              <w:marLeft w:val="0"/>
              <w:marRight w:val="0"/>
              <w:marTop w:val="0"/>
              <w:marBottom w:val="0"/>
              <w:divBdr>
                <w:top w:val="none" w:sz="0" w:space="0" w:color="auto"/>
                <w:left w:val="none" w:sz="0" w:space="0" w:color="auto"/>
                <w:bottom w:val="none" w:sz="0" w:space="0" w:color="auto"/>
                <w:right w:val="none" w:sz="0" w:space="0" w:color="auto"/>
              </w:divBdr>
              <w:divsChild>
                <w:div w:id="1026835068">
                  <w:marLeft w:val="0"/>
                  <w:marRight w:val="0"/>
                  <w:marTop w:val="0"/>
                  <w:marBottom w:val="0"/>
                  <w:divBdr>
                    <w:top w:val="none" w:sz="0" w:space="0" w:color="auto"/>
                    <w:left w:val="none" w:sz="0" w:space="0" w:color="auto"/>
                    <w:bottom w:val="none" w:sz="0" w:space="0" w:color="auto"/>
                    <w:right w:val="none" w:sz="0" w:space="0" w:color="auto"/>
                  </w:divBdr>
                  <w:divsChild>
                    <w:div w:id="1509058932">
                      <w:marLeft w:val="0"/>
                      <w:marRight w:val="0"/>
                      <w:marTop w:val="0"/>
                      <w:marBottom w:val="0"/>
                      <w:divBdr>
                        <w:top w:val="none" w:sz="0" w:space="0" w:color="auto"/>
                        <w:left w:val="none" w:sz="0" w:space="0" w:color="auto"/>
                        <w:bottom w:val="none" w:sz="0" w:space="0" w:color="auto"/>
                        <w:right w:val="none" w:sz="0" w:space="0" w:color="auto"/>
                      </w:divBdr>
                      <w:divsChild>
                        <w:div w:id="791752396">
                          <w:marLeft w:val="0"/>
                          <w:marRight w:val="0"/>
                          <w:marTop w:val="0"/>
                          <w:marBottom w:val="0"/>
                          <w:divBdr>
                            <w:top w:val="none" w:sz="0" w:space="0" w:color="auto"/>
                            <w:left w:val="none" w:sz="0" w:space="0" w:color="auto"/>
                            <w:bottom w:val="none" w:sz="0" w:space="0" w:color="auto"/>
                            <w:right w:val="none" w:sz="0" w:space="0" w:color="auto"/>
                          </w:divBdr>
                          <w:divsChild>
                            <w:div w:id="634988945">
                              <w:marLeft w:val="0"/>
                              <w:marRight w:val="0"/>
                              <w:marTop w:val="0"/>
                              <w:marBottom w:val="0"/>
                              <w:divBdr>
                                <w:top w:val="none" w:sz="0" w:space="0" w:color="auto"/>
                                <w:left w:val="none" w:sz="0" w:space="0" w:color="auto"/>
                                <w:bottom w:val="none" w:sz="0" w:space="0" w:color="auto"/>
                                <w:right w:val="none" w:sz="0" w:space="0" w:color="auto"/>
                              </w:divBdr>
                              <w:divsChild>
                                <w:div w:id="688482256">
                                  <w:marLeft w:val="0"/>
                                  <w:marRight w:val="0"/>
                                  <w:marTop w:val="0"/>
                                  <w:marBottom w:val="0"/>
                                  <w:divBdr>
                                    <w:top w:val="none" w:sz="0" w:space="0" w:color="auto"/>
                                    <w:left w:val="none" w:sz="0" w:space="0" w:color="auto"/>
                                    <w:bottom w:val="none" w:sz="0" w:space="0" w:color="auto"/>
                                    <w:right w:val="none" w:sz="0" w:space="0" w:color="auto"/>
                                  </w:divBdr>
                                </w:div>
                                <w:div w:id="751778165">
                                  <w:marLeft w:val="0"/>
                                  <w:marRight w:val="0"/>
                                  <w:marTop w:val="0"/>
                                  <w:marBottom w:val="0"/>
                                  <w:divBdr>
                                    <w:top w:val="none" w:sz="0" w:space="0" w:color="auto"/>
                                    <w:left w:val="none" w:sz="0" w:space="0" w:color="auto"/>
                                    <w:bottom w:val="none" w:sz="0" w:space="0" w:color="auto"/>
                                    <w:right w:val="none" w:sz="0" w:space="0" w:color="auto"/>
                                  </w:divBdr>
                                </w:div>
                                <w:div w:id="17736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287730">
      <w:bodyDiv w:val="1"/>
      <w:marLeft w:val="0"/>
      <w:marRight w:val="0"/>
      <w:marTop w:val="0"/>
      <w:marBottom w:val="0"/>
      <w:divBdr>
        <w:top w:val="none" w:sz="0" w:space="0" w:color="auto"/>
        <w:left w:val="none" w:sz="0" w:space="0" w:color="auto"/>
        <w:bottom w:val="none" w:sz="0" w:space="0" w:color="auto"/>
        <w:right w:val="none" w:sz="0" w:space="0" w:color="auto"/>
      </w:divBdr>
    </w:div>
    <w:div w:id="1068916229">
      <w:bodyDiv w:val="1"/>
      <w:marLeft w:val="0"/>
      <w:marRight w:val="0"/>
      <w:marTop w:val="0"/>
      <w:marBottom w:val="0"/>
      <w:divBdr>
        <w:top w:val="none" w:sz="0" w:space="0" w:color="auto"/>
        <w:left w:val="none" w:sz="0" w:space="0" w:color="auto"/>
        <w:bottom w:val="none" w:sz="0" w:space="0" w:color="auto"/>
        <w:right w:val="none" w:sz="0" w:space="0" w:color="auto"/>
      </w:divBdr>
    </w:div>
    <w:div w:id="1674258799">
      <w:bodyDiv w:val="1"/>
      <w:marLeft w:val="0"/>
      <w:marRight w:val="0"/>
      <w:marTop w:val="0"/>
      <w:marBottom w:val="0"/>
      <w:divBdr>
        <w:top w:val="none" w:sz="0" w:space="0" w:color="auto"/>
        <w:left w:val="none" w:sz="0" w:space="0" w:color="auto"/>
        <w:bottom w:val="none" w:sz="0" w:space="0" w:color="auto"/>
        <w:right w:val="none" w:sz="0" w:space="0" w:color="auto"/>
      </w:divBdr>
    </w:div>
    <w:div w:id="1888688372">
      <w:bodyDiv w:val="1"/>
      <w:marLeft w:val="0"/>
      <w:marRight w:val="0"/>
      <w:marTop w:val="0"/>
      <w:marBottom w:val="0"/>
      <w:divBdr>
        <w:top w:val="none" w:sz="0" w:space="0" w:color="auto"/>
        <w:left w:val="none" w:sz="0" w:space="0" w:color="auto"/>
        <w:bottom w:val="none" w:sz="0" w:space="0" w:color="auto"/>
        <w:right w:val="none" w:sz="0" w:space="0" w:color="auto"/>
      </w:divBdr>
    </w:div>
    <w:div w:id="210803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ma.org.uk/support-at-work/gp-practices/service-provision/removal-of-patients-from-gp-lis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umbersidelmc.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mc-uk.org/static/documents/content/Doctors_use_of_social_media.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cgp.org.uk/~/media/Files/Policy/A-Z-policy/RCGP-Social-Media-Highway-Code.ash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bma.org.uk/-/media/Files/PDFs/Practical%20advice%20at%20work/Ethics/socialmediaguidance.pdf" TargetMode="External"/><Relationship Id="rId14" Type="http://schemas.openxmlformats.org/officeDocument/2006/relationships/hyperlink" Target="https://www.gov.uk/government/uploads/system/uploads/attachment_data/file/269138/defamation-guidance.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C4D9D-0106-4D0D-9CED-E0C5ACA8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998</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Humber NHS Foundation Trust</Company>
  <LinksUpToDate>false</LinksUpToDate>
  <CharactersWithSpaces>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Kasaraneni, Krishna</dc:creator>
  <cp:lastModifiedBy>Yates Samantha - Derbyshire LMC</cp:lastModifiedBy>
  <cp:revision>2</cp:revision>
  <cp:lastPrinted>2016-05-09T11:57:00Z</cp:lastPrinted>
  <dcterms:created xsi:type="dcterms:W3CDTF">2016-11-30T15:34:00Z</dcterms:created>
  <dcterms:modified xsi:type="dcterms:W3CDTF">2016-11-30T15:34:00Z</dcterms:modified>
</cp:coreProperties>
</file>