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BB1C" w14:textId="11EBB250" w:rsidR="003A1955" w:rsidRDefault="003D265E" w:rsidP="003D265E">
      <w:pPr>
        <w:jc w:val="center"/>
      </w:pPr>
      <w:r>
        <w:rPr>
          <w:u w:val="single"/>
        </w:rPr>
        <w:t>CARE PLANNING REQUIREMENTS FOR SHIELDED PATIENTS</w:t>
      </w:r>
    </w:p>
    <w:p w14:paraId="6CB65040" w14:textId="77777777" w:rsidR="003D265E" w:rsidRDefault="003D265E" w:rsidP="003D265E">
      <w:pPr>
        <w:rPr>
          <w:u w:val="single"/>
        </w:rPr>
      </w:pPr>
    </w:p>
    <w:p w14:paraId="05518AFA" w14:textId="3BBB8B41" w:rsidR="003D265E" w:rsidRDefault="003D265E" w:rsidP="003D265E">
      <w:pPr>
        <w:rPr>
          <w:u w:val="single"/>
        </w:rPr>
      </w:pPr>
      <w:r>
        <w:rPr>
          <w:u w:val="single"/>
        </w:rPr>
        <w:t>Administration</w:t>
      </w:r>
    </w:p>
    <w:p w14:paraId="24DA18DA" w14:textId="77777777" w:rsidR="00C674BE" w:rsidRDefault="00C674BE" w:rsidP="003D265E">
      <w:pPr>
        <w:rPr>
          <w:u w:val="single"/>
        </w:rPr>
      </w:pPr>
    </w:p>
    <w:p w14:paraId="70484671" w14:textId="1EC4CC6B" w:rsidR="003D265E" w:rsidRPr="003D265E" w:rsidRDefault="003D265E" w:rsidP="003D265E">
      <w:pPr>
        <w:pStyle w:val="ListParagraph"/>
        <w:numPr>
          <w:ilvl w:val="0"/>
          <w:numId w:val="1"/>
        </w:numPr>
        <w:rPr>
          <w:u w:val="single"/>
        </w:rPr>
      </w:pPr>
      <w:r>
        <w:t>Shielded patients’ status must be clearly flagged in their healthcare records</w:t>
      </w:r>
      <w:r w:rsidR="00BC545A">
        <w:t xml:space="preserve"> using the code: </w:t>
      </w:r>
      <w:r w:rsidR="00BC545A" w:rsidRPr="00212EB5">
        <w:rPr>
          <w:b/>
          <w:bCs/>
        </w:rPr>
        <w:t>“High risk category for developing complication from COVID-19 infection.”</w:t>
      </w:r>
      <w:r w:rsidR="0084207B">
        <w:t xml:space="preserve"> </w:t>
      </w:r>
    </w:p>
    <w:p w14:paraId="4C4A006B" w14:textId="05E401C7" w:rsidR="003D265E" w:rsidRPr="003D265E" w:rsidRDefault="003D265E" w:rsidP="003D265E">
      <w:pPr>
        <w:pStyle w:val="ListParagraph"/>
        <w:numPr>
          <w:ilvl w:val="0"/>
          <w:numId w:val="1"/>
        </w:numPr>
        <w:rPr>
          <w:u w:val="single"/>
        </w:rPr>
      </w:pPr>
      <w:r>
        <w:t>Care plans must be reviewed and update</w:t>
      </w:r>
      <w:r w:rsidR="00F07376">
        <w:t>d,</w:t>
      </w:r>
      <w:r>
        <w:t xml:space="preserve"> and any essential follow up undertaken.</w:t>
      </w:r>
    </w:p>
    <w:p w14:paraId="426D0FC7" w14:textId="2CED782F" w:rsidR="003D265E" w:rsidRPr="003D265E" w:rsidRDefault="003D265E" w:rsidP="003D265E">
      <w:pPr>
        <w:pStyle w:val="ListParagraph"/>
        <w:numPr>
          <w:ilvl w:val="0"/>
          <w:numId w:val="1"/>
        </w:numPr>
        <w:rPr>
          <w:u w:val="single"/>
        </w:rPr>
      </w:pPr>
      <w:r>
        <w:t>Patients with urgent medical needs must be supported – patients may need to contact the specialist directly.</w:t>
      </w:r>
    </w:p>
    <w:p w14:paraId="2D2868C2" w14:textId="3D622270" w:rsidR="003D265E" w:rsidRPr="003D265E" w:rsidRDefault="003D265E" w:rsidP="003D265E">
      <w:pPr>
        <w:pStyle w:val="ListParagraph"/>
        <w:numPr>
          <w:ilvl w:val="0"/>
          <w:numId w:val="1"/>
        </w:numPr>
        <w:rPr>
          <w:u w:val="single"/>
        </w:rPr>
      </w:pPr>
      <w:r>
        <w:t>Where possible, patient reviews must be done remotely (telephone, video, online); otherwise by home visit.</w:t>
      </w:r>
    </w:p>
    <w:p w14:paraId="78D003CB" w14:textId="421D2410" w:rsidR="003D265E" w:rsidRPr="00B85E53" w:rsidRDefault="00B85E53" w:rsidP="003D265E">
      <w:pPr>
        <w:pStyle w:val="ListParagraph"/>
        <w:numPr>
          <w:ilvl w:val="0"/>
          <w:numId w:val="1"/>
        </w:numPr>
        <w:rPr>
          <w:u w:val="single"/>
        </w:rPr>
      </w:pPr>
      <w:r>
        <w:t>Assist patients in receiving their medications regularly by:</w:t>
      </w:r>
    </w:p>
    <w:p w14:paraId="72FD5F7D" w14:textId="738FF350" w:rsidR="00B85E53" w:rsidRPr="00B85E53" w:rsidRDefault="00B85E53" w:rsidP="00B85E53">
      <w:pPr>
        <w:pStyle w:val="ListParagraph"/>
        <w:numPr>
          <w:ilvl w:val="0"/>
          <w:numId w:val="2"/>
        </w:numPr>
        <w:rPr>
          <w:u w:val="single"/>
        </w:rPr>
      </w:pPr>
      <w:r>
        <w:t>Arranging electronic repeat dispensing</w:t>
      </w:r>
    </w:p>
    <w:p w14:paraId="747627F0" w14:textId="684E2E4F" w:rsidR="00B85E53" w:rsidRPr="00B85E53" w:rsidRDefault="00B85E53" w:rsidP="00B85E53">
      <w:pPr>
        <w:pStyle w:val="ListParagraph"/>
        <w:numPr>
          <w:ilvl w:val="0"/>
          <w:numId w:val="2"/>
        </w:numPr>
        <w:rPr>
          <w:u w:val="single"/>
        </w:rPr>
      </w:pPr>
      <w:r>
        <w:t>Enlisting local resource support (social prescribing link workers) for medication delivery.</w:t>
      </w:r>
    </w:p>
    <w:p w14:paraId="1A5376F3" w14:textId="34E3EFB2" w:rsidR="00B85E53" w:rsidRPr="00B85E53" w:rsidRDefault="00B85E53" w:rsidP="00B85E53">
      <w:pPr>
        <w:pStyle w:val="ListParagraph"/>
        <w:numPr>
          <w:ilvl w:val="0"/>
          <w:numId w:val="3"/>
        </w:numPr>
        <w:rPr>
          <w:u w:val="single"/>
        </w:rPr>
      </w:pPr>
      <w:r>
        <w:t>Assist in provision of non-medical support by:</w:t>
      </w:r>
    </w:p>
    <w:p w14:paraId="3EA40BE1" w14:textId="7EE2D4BF" w:rsidR="006079B2" w:rsidRPr="00AA5268" w:rsidRDefault="00B85E53" w:rsidP="00B85E53">
      <w:pPr>
        <w:pStyle w:val="ListParagraph"/>
        <w:numPr>
          <w:ilvl w:val="0"/>
          <w:numId w:val="2"/>
        </w:numPr>
        <w:rPr>
          <w:u w:val="single"/>
        </w:rPr>
      </w:pPr>
      <w:r>
        <w:t>Liaising with social prescribing link workers</w:t>
      </w:r>
      <w:r w:rsidR="0036290A">
        <w:t xml:space="preserve"> </w:t>
      </w:r>
      <w:hyperlink r:id="rId7" w:history="1">
        <w:r w:rsidR="006079B2" w:rsidRPr="007B14B8">
          <w:rPr>
            <w:rStyle w:val="Hyperlink"/>
          </w:rPr>
          <w:t>https://www.goodsamapp.org/NHSreferral</w:t>
        </w:r>
      </w:hyperlink>
    </w:p>
    <w:p w14:paraId="468D2416" w14:textId="7885D656" w:rsidR="00484445" w:rsidRPr="00AA5268" w:rsidRDefault="00656FB6" w:rsidP="00B85E53">
      <w:pPr>
        <w:pStyle w:val="ListParagraph"/>
        <w:numPr>
          <w:ilvl w:val="0"/>
          <w:numId w:val="2"/>
        </w:numPr>
        <w:rPr>
          <w:u w:val="single"/>
        </w:rPr>
      </w:pPr>
      <w:r>
        <w:t>Or call 0808 196 3382</w:t>
      </w:r>
    </w:p>
    <w:p w14:paraId="276F4640" w14:textId="5F08A636" w:rsidR="00B85E53" w:rsidRPr="00B85E53" w:rsidRDefault="00B85E53" w:rsidP="00AA5268">
      <w:pPr>
        <w:pStyle w:val="ListParagraph"/>
        <w:ind w:left="1080"/>
        <w:rPr>
          <w:u w:val="single"/>
        </w:rPr>
      </w:pPr>
    </w:p>
    <w:p w14:paraId="7B787995" w14:textId="69DD4526" w:rsidR="00656FB6" w:rsidRPr="00AA5268" w:rsidRDefault="00B85E53" w:rsidP="00B85E53">
      <w:pPr>
        <w:pStyle w:val="ListParagraph"/>
        <w:numPr>
          <w:ilvl w:val="0"/>
          <w:numId w:val="2"/>
        </w:numPr>
        <w:rPr>
          <w:u w:val="single"/>
        </w:rPr>
      </w:pPr>
      <w:r>
        <w:t>Signposting to the GOV.UK website</w:t>
      </w:r>
      <w:r w:rsidR="007662BF">
        <w:t xml:space="preserve"> </w:t>
      </w:r>
    </w:p>
    <w:p w14:paraId="09575A3A" w14:textId="2158E2ED" w:rsidR="00656FB6" w:rsidRPr="00AA5268" w:rsidRDefault="00656FB6" w:rsidP="00B85E53">
      <w:pPr>
        <w:pStyle w:val="ListParagraph"/>
        <w:numPr>
          <w:ilvl w:val="0"/>
          <w:numId w:val="2"/>
        </w:numPr>
        <w:rPr>
          <w:u w:val="single"/>
        </w:rPr>
      </w:pPr>
      <w:hyperlink r:id="rId8" w:history="1">
        <w:r w:rsidRPr="007B14B8">
          <w:rPr>
            <w:rStyle w:val="Hyperlink"/>
          </w:rPr>
          <w:t>https://www.gov.uk/coronavirus-extremely-vulnerable</w:t>
        </w:r>
      </w:hyperlink>
    </w:p>
    <w:p w14:paraId="05D7CAF7" w14:textId="68B2B358" w:rsidR="00B85E53" w:rsidRPr="00B85E53" w:rsidRDefault="00B85E53" w:rsidP="00AA5268">
      <w:pPr>
        <w:pStyle w:val="ListParagraph"/>
        <w:ind w:left="1080"/>
        <w:rPr>
          <w:u w:val="single"/>
        </w:rPr>
      </w:pPr>
    </w:p>
    <w:p w14:paraId="2E1711A4" w14:textId="3C34D768" w:rsidR="00B85E53" w:rsidRPr="0084207B" w:rsidRDefault="00B85E53" w:rsidP="00B85E53">
      <w:pPr>
        <w:pStyle w:val="ListParagraph"/>
        <w:numPr>
          <w:ilvl w:val="0"/>
          <w:numId w:val="3"/>
        </w:numPr>
        <w:rPr>
          <w:u w:val="single"/>
        </w:rPr>
      </w:pPr>
      <w:r>
        <w:t>Patients receiving mental or learning disability support who may need additional input should referred to local community health services for review.</w:t>
      </w:r>
    </w:p>
    <w:p w14:paraId="52388B72" w14:textId="267EC337" w:rsidR="0084207B" w:rsidRDefault="0084207B" w:rsidP="0084207B">
      <w:pPr>
        <w:rPr>
          <w:u w:val="single"/>
        </w:rPr>
      </w:pPr>
    </w:p>
    <w:p w14:paraId="6813DF62" w14:textId="4FEE4295" w:rsidR="0084207B" w:rsidRDefault="0084207B" w:rsidP="0084207B">
      <w:pPr>
        <w:rPr>
          <w:u w:val="single"/>
        </w:rPr>
      </w:pPr>
      <w:r>
        <w:rPr>
          <w:u w:val="single"/>
        </w:rPr>
        <w:t>Face to Face Assessment</w:t>
      </w:r>
    </w:p>
    <w:p w14:paraId="027D2BB8" w14:textId="77777777" w:rsidR="00C674BE" w:rsidRDefault="00C674BE" w:rsidP="0084207B"/>
    <w:p w14:paraId="27F70561" w14:textId="2A97306E" w:rsidR="0084207B" w:rsidRDefault="0084207B" w:rsidP="0084207B">
      <w:pPr>
        <w:pStyle w:val="ListParagraph"/>
        <w:numPr>
          <w:ilvl w:val="0"/>
          <w:numId w:val="3"/>
        </w:numPr>
      </w:pPr>
      <w:r>
        <w:t>Home visits are recommended unless a designated</w:t>
      </w:r>
      <w:r w:rsidR="00D02348">
        <w:t xml:space="preserve"> </w:t>
      </w:r>
      <w:proofErr w:type="gramStart"/>
      <w:r w:rsidR="00D02348">
        <w:t>area</w:t>
      </w:r>
      <w:r>
        <w:t xml:space="preserve">  has</w:t>
      </w:r>
      <w:proofErr w:type="gramEnd"/>
      <w:r>
        <w:t xml:space="preserve"> bee</w:t>
      </w:r>
      <w:r w:rsidR="00806C4B">
        <w:t>n set up</w:t>
      </w:r>
      <w:r w:rsidR="00347115">
        <w:t xml:space="preserve"> within the practice for the purpose of seeing shielded patients</w:t>
      </w:r>
      <w:r w:rsidR="00806C4B">
        <w:t>.</w:t>
      </w:r>
    </w:p>
    <w:p w14:paraId="7A427288" w14:textId="17F9125B" w:rsidR="0084207B" w:rsidRDefault="00806C4B" w:rsidP="0084207B">
      <w:pPr>
        <w:pStyle w:val="ListParagraph"/>
        <w:numPr>
          <w:ilvl w:val="0"/>
          <w:numId w:val="3"/>
        </w:numPr>
      </w:pPr>
      <w:r>
        <w:t>Clear signage must be visible to ensure patients are directed to the appropriate area.</w:t>
      </w:r>
    </w:p>
    <w:p w14:paraId="4941E8ED" w14:textId="2D884DE8" w:rsidR="00806C4B" w:rsidRDefault="00806C4B" w:rsidP="0084207B">
      <w:pPr>
        <w:pStyle w:val="ListParagraph"/>
        <w:numPr>
          <w:ilvl w:val="0"/>
          <w:numId w:val="3"/>
        </w:numPr>
      </w:pPr>
      <w:r>
        <w:t>Clinical rooms must have:</w:t>
      </w:r>
    </w:p>
    <w:p w14:paraId="61219193" w14:textId="7085C5E8" w:rsidR="00806C4B" w:rsidRDefault="00806C4B" w:rsidP="00806C4B">
      <w:pPr>
        <w:pStyle w:val="ListParagraph"/>
        <w:numPr>
          <w:ilvl w:val="0"/>
          <w:numId w:val="2"/>
        </w:numPr>
      </w:pPr>
      <w:r>
        <w:t>The necessary equipment for patient examination readily available.</w:t>
      </w:r>
    </w:p>
    <w:p w14:paraId="57064F0A" w14:textId="6C12DA5D" w:rsidR="00806C4B" w:rsidRDefault="00806C4B" w:rsidP="00806C4B">
      <w:pPr>
        <w:pStyle w:val="ListParagraph"/>
        <w:numPr>
          <w:ilvl w:val="0"/>
          <w:numId w:val="2"/>
        </w:numPr>
      </w:pPr>
      <w:r>
        <w:t>Adequate and accessible provisions of PPE and clinical waste bins.</w:t>
      </w:r>
    </w:p>
    <w:p w14:paraId="2A5020DD" w14:textId="4FC00A31" w:rsidR="00EB7784" w:rsidRPr="00AA5268" w:rsidRDefault="00EB7784" w:rsidP="00EB7784">
      <w:pPr>
        <w:pStyle w:val="ListParagraph"/>
        <w:numPr>
          <w:ilvl w:val="0"/>
          <w:numId w:val="5"/>
        </w:numPr>
      </w:pPr>
      <w:r w:rsidRPr="00AA5268">
        <w:t>Consultation should be carried out by most appropriate professional who can perform multiple duties that were conventionally assigned to other members to avoid multiple contact</w:t>
      </w:r>
      <w:r w:rsidR="00F078B7" w:rsidRPr="00AA5268">
        <w:t>s</w:t>
      </w:r>
      <w:r w:rsidRPr="00AA5268">
        <w:t xml:space="preserve"> with the patient.</w:t>
      </w:r>
    </w:p>
    <w:p w14:paraId="588D80FC" w14:textId="536C81B4" w:rsidR="00806C4B" w:rsidRDefault="00806C4B" w:rsidP="00806C4B">
      <w:pPr>
        <w:pStyle w:val="ListParagraph"/>
        <w:numPr>
          <w:ilvl w:val="0"/>
          <w:numId w:val="4"/>
        </w:numPr>
      </w:pPr>
      <w:r>
        <w:t>Exercise strict adherence to hand hygiene.</w:t>
      </w:r>
    </w:p>
    <w:p w14:paraId="04B8B002" w14:textId="72BD3F83" w:rsidR="00702F27" w:rsidRDefault="00702F27" w:rsidP="00806C4B">
      <w:pPr>
        <w:pStyle w:val="ListParagraph"/>
        <w:numPr>
          <w:ilvl w:val="0"/>
          <w:numId w:val="4"/>
        </w:numPr>
      </w:pPr>
      <w:r>
        <w:t>Confirm and document that patient and household members do not have a a cough or fever.</w:t>
      </w:r>
    </w:p>
    <w:p w14:paraId="613A79ED" w14:textId="03864CE2" w:rsidR="00702F27" w:rsidRDefault="00702F27" w:rsidP="00806C4B">
      <w:pPr>
        <w:pStyle w:val="ListParagraph"/>
        <w:numPr>
          <w:ilvl w:val="0"/>
          <w:numId w:val="4"/>
        </w:numPr>
      </w:pPr>
      <w:r>
        <w:t>Patient may bring a maximum of one person with them (to support social distancing)</w:t>
      </w:r>
    </w:p>
    <w:p w14:paraId="2A45F003" w14:textId="74003578" w:rsidR="00702F27" w:rsidRDefault="00702F27" w:rsidP="00806C4B">
      <w:pPr>
        <w:pStyle w:val="ListParagraph"/>
        <w:numPr>
          <w:ilvl w:val="0"/>
          <w:numId w:val="4"/>
        </w:numPr>
      </w:pPr>
      <w:r>
        <w:t>Do not examine the oropharynx.</w:t>
      </w:r>
    </w:p>
    <w:p w14:paraId="50C459DC" w14:textId="17B82D0F" w:rsidR="00EB7784" w:rsidRDefault="00EB7784" w:rsidP="00EB7784"/>
    <w:p w14:paraId="0C0C078D" w14:textId="77777777" w:rsidR="00C674BE" w:rsidRDefault="00C674BE" w:rsidP="00EB7784">
      <w:pPr>
        <w:rPr>
          <w:u w:val="single"/>
        </w:rPr>
      </w:pPr>
    </w:p>
    <w:p w14:paraId="0E1B49F5" w14:textId="77777777" w:rsidR="00C674BE" w:rsidRDefault="00C674BE" w:rsidP="00EB7784">
      <w:pPr>
        <w:rPr>
          <w:u w:val="single"/>
        </w:rPr>
      </w:pPr>
    </w:p>
    <w:p w14:paraId="3D25ED70" w14:textId="77777777" w:rsidR="004633FD" w:rsidRDefault="004633FD" w:rsidP="00EB7784">
      <w:pPr>
        <w:rPr>
          <w:u w:val="single"/>
        </w:rPr>
      </w:pPr>
    </w:p>
    <w:p w14:paraId="0FA54DA7" w14:textId="329FF279" w:rsidR="00EB7784" w:rsidRDefault="00EB7784" w:rsidP="00EB7784">
      <w:pPr>
        <w:rPr>
          <w:u w:val="single"/>
        </w:rPr>
      </w:pPr>
      <w:r>
        <w:rPr>
          <w:u w:val="single"/>
        </w:rPr>
        <w:t>Advanced Care Planning</w:t>
      </w:r>
    </w:p>
    <w:p w14:paraId="4918FC51" w14:textId="77777777" w:rsidR="00C674BE" w:rsidRDefault="00C674BE" w:rsidP="00EB7784">
      <w:pPr>
        <w:rPr>
          <w:u w:val="single"/>
        </w:rPr>
      </w:pPr>
    </w:p>
    <w:p w14:paraId="0F804B2A" w14:textId="27D27123" w:rsidR="00EB7784" w:rsidRDefault="00FE569E" w:rsidP="00F07376">
      <w:pPr>
        <w:pStyle w:val="ListParagraph"/>
        <w:numPr>
          <w:ilvl w:val="0"/>
          <w:numId w:val="7"/>
        </w:numPr>
      </w:pPr>
      <w:r>
        <w:t>Deterioration occurs rapidly with COVID-19 – advanced care planning useful if done beforehand or very quickly if patient becomes infected</w:t>
      </w:r>
      <w:r w:rsidR="00F07376">
        <w:t xml:space="preserve"> to a</w:t>
      </w:r>
      <w:r>
        <w:t>void unnecessary or unwanted hospital admissions.</w:t>
      </w:r>
    </w:p>
    <w:p w14:paraId="57E1BDEB" w14:textId="44C0E76C" w:rsidR="00F07376" w:rsidRDefault="00F07376" w:rsidP="00F07376">
      <w:pPr>
        <w:pStyle w:val="ListParagraph"/>
        <w:numPr>
          <w:ilvl w:val="0"/>
          <w:numId w:val="7"/>
        </w:numPr>
      </w:pPr>
      <w:r>
        <w:t>Discuss existing advance care plans with patients and carers to update them.</w:t>
      </w:r>
    </w:p>
    <w:p w14:paraId="53A81850" w14:textId="377AF0A1" w:rsidR="00F07376" w:rsidRDefault="00F07376" w:rsidP="00F07376">
      <w:pPr>
        <w:pStyle w:val="ListParagraph"/>
        <w:numPr>
          <w:ilvl w:val="0"/>
          <w:numId w:val="7"/>
        </w:numPr>
      </w:pPr>
      <w:r>
        <w:t>Support patients without advance care plans to consider and document such plans.</w:t>
      </w:r>
    </w:p>
    <w:p w14:paraId="587EF365" w14:textId="6A1FE3A7" w:rsidR="00F07376" w:rsidRDefault="00F07376" w:rsidP="00F07376">
      <w:pPr>
        <w:pStyle w:val="ListParagraph"/>
        <w:numPr>
          <w:ilvl w:val="0"/>
          <w:numId w:val="7"/>
        </w:numPr>
      </w:pPr>
      <w:r>
        <w:t>Advance care plans should be made on an individual basis considering the following:</w:t>
      </w:r>
    </w:p>
    <w:p w14:paraId="646D5CAD" w14:textId="43178EFF" w:rsidR="00F07376" w:rsidRDefault="00F07376" w:rsidP="00F07376">
      <w:pPr>
        <w:pStyle w:val="ListParagraph"/>
        <w:numPr>
          <w:ilvl w:val="0"/>
          <w:numId w:val="2"/>
        </w:numPr>
      </w:pPr>
      <w:r>
        <w:t xml:space="preserve">Ceilings of care, TEP and </w:t>
      </w:r>
      <w:proofErr w:type="spellStart"/>
      <w:r>
        <w:t>ReSPECT</w:t>
      </w:r>
      <w:proofErr w:type="spellEnd"/>
      <w:r>
        <w:t>.</w:t>
      </w:r>
    </w:p>
    <w:p w14:paraId="2F6A0E14" w14:textId="3645EF71" w:rsidR="00F07376" w:rsidRDefault="00F07376" w:rsidP="00F07376">
      <w:pPr>
        <w:pStyle w:val="ListParagraph"/>
        <w:numPr>
          <w:ilvl w:val="0"/>
          <w:numId w:val="2"/>
        </w:numPr>
      </w:pPr>
      <w:r>
        <w:t>Remote palliative care.</w:t>
      </w:r>
    </w:p>
    <w:p w14:paraId="33FF8DBB" w14:textId="62EDC9D2" w:rsidR="00F64285" w:rsidRDefault="00F64285" w:rsidP="00F64285"/>
    <w:p w14:paraId="57646AD5" w14:textId="77777777" w:rsidR="00F64285" w:rsidRDefault="00F64285" w:rsidP="00F64285"/>
    <w:p w14:paraId="0A70A8A5" w14:textId="2BBB9166" w:rsidR="00F64285" w:rsidRDefault="00F64285" w:rsidP="00F64285">
      <w:pPr>
        <w:rPr>
          <w:u w:val="single"/>
        </w:rPr>
      </w:pPr>
      <w:r>
        <w:rPr>
          <w:u w:val="single"/>
        </w:rPr>
        <w:t>References:</w:t>
      </w:r>
    </w:p>
    <w:p w14:paraId="55C5C0AF" w14:textId="77777777" w:rsidR="000D7EA4" w:rsidRDefault="000D7EA4" w:rsidP="00F64285">
      <w:pPr>
        <w:rPr>
          <w:u w:val="single"/>
        </w:rPr>
      </w:pPr>
    </w:p>
    <w:p w14:paraId="78E61C06" w14:textId="31618F22" w:rsidR="00F64285" w:rsidRDefault="00AA5268" w:rsidP="00F12828">
      <w:pPr>
        <w:pStyle w:val="ListParagraph"/>
      </w:pPr>
      <w:hyperlink r:id="rId9" w:history="1">
        <w:r w:rsidR="00F12828" w:rsidRPr="007B14B8">
          <w:rPr>
            <w:rStyle w:val="Hyperlink"/>
          </w:rPr>
          <w:t>https://www.england.nhs.uk/coronavirus/wp-content/uploads/sites/52/2020/03/C0133-COVID-19-Primary-Care-SOP-GP-practice_V2.1_6-April.pdf</w:t>
        </w:r>
      </w:hyperlink>
    </w:p>
    <w:p w14:paraId="54F718F7" w14:textId="725E492F" w:rsidR="00100715" w:rsidRDefault="00100715" w:rsidP="00100715"/>
    <w:p w14:paraId="262A96CD" w14:textId="368A5A60" w:rsidR="00100715" w:rsidRDefault="00AA5268" w:rsidP="00F12828">
      <w:pPr>
        <w:pStyle w:val="ListParagraph"/>
      </w:pPr>
      <w:hyperlink r:id="rId10" w:history="1">
        <w:r w:rsidR="00F12828" w:rsidRPr="007B14B8">
          <w:rPr>
            <w:rStyle w:val="Hyperlink"/>
          </w:rPr>
          <w:t>https://teamnet.clarity.co.uk/L81023/Files/DataItemDownload/190fbe01-eade-4e82-b832-ab8b0121b840/83b1b7a3-6432-4035-8ea9-ab9800d11393</w:t>
        </w:r>
      </w:hyperlink>
    </w:p>
    <w:p w14:paraId="2984E6F4" w14:textId="77777777" w:rsidR="000D7EA4" w:rsidRDefault="000D7EA4" w:rsidP="00AA5268">
      <w:pPr>
        <w:pStyle w:val="ListParagraph"/>
      </w:pPr>
    </w:p>
    <w:p w14:paraId="28DE3BBC" w14:textId="69AEE457" w:rsidR="007B4A38" w:rsidRDefault="007B4A38" w:rsidP="007B4A38"/>
    <w:p w14:paraId="757AD3EA" w14:textId="4B5B0193" w:rsidR="007B4A38" w:rsidRDefault="00AA5268" w:rsidP="00F12828">
      <w:pPr>
        <w:pStyle w:val="ListParagraph"/>
      </w:pPr>
      <w:hyperlink r:id="rId11" w:history="1">
        <w:r w:rsidR="00212EB5" w:rsidRPr="007B14B8">
          <w:rPr>
            <w:rStyle w:val="Hyperlink"/>
          </w:rPr>
          <w:t>https://teamnet.clarity.co.uk/Files/Public/a2030719-7909-4959-a50e-ab810130bd6f/2803e4a2-446d-421d-9a02-ab980141a24d</w:t>
        </w:r>
      </w:hyperlink>
    </w:p>
    <w:p w14:paraId="4C0EAE09" w14:textId="77777777" w:rsidR="003D12CB" w:rsidRDefault="003D12CB" w:rsidP="003D12CB">
      <w:pPr>
        <w:pStyle w:val="ListParagraph"/>
      </w:pPr>
    </w:p>
    <w:p w14:paraId="780F0C98" w14:textId="6E4348E3" w:rsidR="003D12CB" w:rsidRPr="00AA5268" w:rsidRDefault="00AA5268" w:rsidP="00F12828">
      <w:pPr>
        <w:pStyle w:val="ListParagraph"/>
        <w:rPr>
          <w:rStyle w:val="Hyperlink"/>
          <w:color w:val="auto"/>
          <w:u w:val="none"/>
        </w:rPr>
      </w:pPr>
      <w:hyperlink r:id="rId12" w:history="1">
        <w:r w:rsidR="00F12828" w:rsidRPr="007B14B8">
          <w:rPr>
            <w:rStyle w:val="Hyperlink"/>
          </w:rPr>
          <w:t>https://teamnet.clarity.co.uk/Files/Public/fbd60a17-a941-43a0-bec6-ab8701181fbe/5e4c4733-0e0e-4113-a76e-ab8701181fbe</w:t>
        </w:r>
      </w:hyperlink>
    </w:p>
    <w:p w14:paraId="5EC41678" w14:textId="77777777" w:rsidR="00FD2F52" w:rsidRDefault="00FD2F52" w:rsidP="00AA5268">
      <w:pPr>
        <w:pStyle w:val="ListParagraph"/>
      </w:pPr>
    </w:p>
    <w:p w14:paraId="16E3E855" w14:textId="77777777" w:rsidR="00F12647" w:rsidRDefault="00F12647" w:rsidP="00F12647">
      <w:pPr>
        <w:pStyle w:val="ListParagraph"/>
      </w:pPr>
    </w:p>
    <w:p w14:paraId="5BB1A0CA" w14:textId="331A5E95" w:rsidR="00F12647" w:rsidRDefault="002904FA" w:rsidP="00AA5268">
      <w:pPr>
        <w:pStyle w:val="ListParagraph"/>
      </w:pPr>
      <w:hyperlink r:id="rId13" w:history="1">
        <w:r w:rsidRPr="00F12828">
          <w:rPr>
            <w:rStyle w:val="Hyperlink"/>
          </w:rPr>
          <w:t>https://teamnet.clarity.co.uk/Files/Public/442757ed-9d7a-4d88-87f2-ab880142a153/afdd0775-7c15-4963-9062-ab8e00b1857</w:t>
        </w:r>
        <w:r w:rsidRPr="007B14B8">
          <w:rPr>
            <w:rStyle w:val="Hyperlink"/>
          </w:rPr>
          <w:t>a</w:t>
        </w:r>
      </w:hyperlink>
    </w:p>
    <w:p w14:paraId="25E3DCE5" w14:textId="77777777" w:rsidR="000D7EA4" w:rsidRDefault="000D7EA4" w:rsidP="00AA5268">
      <w:pPr>
        <w:pStyle w:val="ListParagraph"/>
      </w:pPr>
    </w:p>
    <w:p w14:paraId="5EFE757B" w14:textId="77777777" w:rsidR="00F64285" w:rsidRPr="00F64285" w:rsidRDefault="00F64285" w:rsidP="00F64285"/>
    <w:sectPr w:rsidR="00F64285" w:rsidRPr="00F64285" w:rsidSect="00345C92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D95E" w14:textId="77777777" w:rsidR="003F5431" w:rsidRDefault="003F5431" w:rsidP="003F5431">
      <w:r>
        <w:separator/>
      </w:r>
    </w:p>
  </w:endnote>
  <w:endnote w:type="continuationSeparator" w:id="0">
    <w:p w14:paraId="6DCF20F6" w14:textId="77777777" w:rsidR="003F5431" w:rsidRDefault="003F5431" w:rsidP="003F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F978" w14:textId="77777777" w:rsidR="003F5431" w:rsidRDefault="003F5431" w:rsidP="003F5431">
      <w:r>
        <w:separator/>
      </w:r>
    </w:p>
  </w:footnote>
  <w:footnote w:type="continuationSeparator" w:id="0">
    <w:p w14:paraId="711CE638" w14:textId="77777777" w:rsidR="003F5431" w:rsidRDefault="003F5431" w:rsidP="003F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2915" w14:textId="49782857" w:rsidR="003F5431" w:rsidRDefault="003F5431">
    <w:pPr>
      <w:pStyle w:val="Header"/>
    </w:pPr>
    <w:proofErr w:type="spellStart"/>
    <w:r>
      <w:t>Safeeya</w:t>
    </w:r>
    <w:proofErr w:type="spellEnd"/>
    <w:r>
      <w:t xml:space="preserve"> Mohamed</w:t>
    </w:r>
  </w:p>
  <w:p w14:paraId="21B0709E" w14:textId="47D9458D" w:rsidR="00AD0120" w:rsidRDefault="00AD0120">
    <w:pPr>
      <w:pStyle w:val="Header"/>
    </w:pPr>
    <w:r>
      <w:t>April 2020, v 1.1</w:t>
    </w:r>
  </w:p>
  <w:p w14:paraId="7AB8F581" w14:textId="77777777" w:rsidR="003F5431" w:rsidRDefault="003F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856"/>
    <w:multiLevelType w:val="hybridMultilevel"/>
    <w:tmpl w:val="3DB81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023"/>
    <w:multiLevelType w:val="hybridMultilevel"/>
    <w:tmpl w:val="BF9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16EBB"/>
    <w:multiLevelType w:val="hybridMultilevel"/>
    <w:tmpl w:val="4CE4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1691F"/>
    <w:multiLevelType w:val="hybridMultilevel"/>
    <w:tmpl w:val="439C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CF1BEB"/>
    <w:multiLevelType w:val="hybridMultilevel"/>
    <w:tmpl w:val="5E0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A4542A"/>
    <w:multiLevelType w:val="hybridMultilevel"/>
    <w:tmpl w:val="952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743B36"/>
    <w:multiLevelType w:val="hybridMultilevel"/>
    <w:tmpl w:val="65667974"/>
    <w:lvl w:ilvl="0" w:tplc="1804C3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7C2A97"/>
    <w:multiLevelType w:val="hybridMultilevel"/>
    <w:tmpl w:val="37D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5E"/>
    <w:rsid w:val="000D7EA4"/>
    <w:rsid w:val="000F2000"/>
    <w:rsid w:val="00100715"/>
    <w:rsid w:val="00212EB5"/>
    <w:rsid w:val="002904FA"/>
    <w:rsid w:val="00345C92"/>
    <w:rsid w:val="00347115"/>
    <w:rsid w:val="0036290A"/>
    <w:rsid w:val="003A1955"/>
    <w:rsid w:val="003D12CB"/>
    <w:rsid w:val="003D265E"/>
    <w:rsid w:val="003F5431"/>
    <w:rsid w:val="00456DA3"/>
    <w:rsid w:val="004633FD"/>
    <w:rsid w:val="00484445"/>
    <w:rsid w:val="006079B2"/>
    <w:rsid w:val="00656FB6"/>
    <w:rsid w:val="00702F27"/>
    <w:rsid w:val="007662BF"/>
    <w:rsid w:val="007B4A38"/>
    <w:rsid w:val="00806C4B"/>
    <w:rsid w:val="0084207B"/>
    <w:rsid w:val="00965947"/>
    <w:rsid w:val="00A956BF"/>
    <w:rsid w:val="00AA5268"/>
    <w:rsid w:val="00AD0120"/>
    <w:rsid w:val="00B85E53"/>
    <w:rsid w:val="00BC545A"/>
    <w:rsid w:val="00C674BE"/>
    <w:rsid w:val="00D02348"/>
    <w:rsid w:val="00E162F7"/>
    <w:rsid w:val="00EB7784"/>
    <w:rsid w:val="00F07376"/>
    <w:rsid w:val="00F078B7"/>
    <w:rsid w:val="00F12647"/>
    <w:rsid w:val="00F12828"/>
    <w:rsid w:val="00F64285"/>
    <w:rsid w:val="00FD2F5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8460"/>
  <w15:chartTrackingRefBased/>
  <w15:docId w15:val="{048269A8-32AB-8D4B-A672-4B6161B5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6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431"/>
  </w:style>
  <w:style w:type="paragraph" w:styleId="Footer">
    <w:name w:val="footer"/>
    <w:basedOn w:val="Normal"/>
    <w:link w:val="FooterChar"/>
    <w:uiPriority w:val="99"/>
    <w:unhideWhenUsed/>
    <w:rsid w:val="003F5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431"/>
  </w:style>
  <w:style w:type="paragraph" w:styleId="BalloonText">
    <w:name w:val="Balloon Text"/>
    <w:basedOn w:val="Normal"/>
    <w:link w:val="BalloonTextChar"/>
    <w:uiPriority w:val="99"/>
    <w:semiHidden/>
    <w:unhideWhenUsed/>
    <w:rsid w:val="0060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-extremely-vulnerable" TargetMode="External"/><Relationship Id="rId13" Type="http://schemas.openxmlformats.org/officeDocument/2006/relationships/hyperlink" Target="https://teamnet.clarity.co.uk/Files/Public/442757ed-9d7a-4d88-87f2-ab880142a153/afdd0775-7c15-4963-9062-ab8e00b185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samapp.org/NHSreferral" TargetMode="External"/><Relationship Id="rId12" Type="http://schemas.openxmlformats.org/officeDocument/2006/relationships/hyperlink" Target="https://teamnet.clarity.co.uk/Files/Public/fbd60a17-a941-43a0-bec6-ab8701181fbe/5e4c4733-0e0e-4113-a76e-ab8701181f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net.clarity.co.uk/Files/Public/a2030719-7909-4959-a50e-ab810130bd6f/2803e4a2-446d-421d-9a02-ab980141a24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mnet.clarity.co.uk/L81023/Files/DataItemDownload/190fbe01-eade-4e82-b832-ab8b0121b840/83b1b7a3-6432-4035-8ea9-ab9800d11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coronavirus/wp-content/uploads/sites/52/2020/03/C0133-COVID-19-Primary-Care-SOP-GP-practice_V2.1_6-Apri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Mohamed</dc:creator>
  <cp:keywords/>
  <dc:description/>
  <cp:lastModifiedBy>Shaba Nabi</cp:lastModifiedBy>
  <cp:revision>19</cp:revision>
  <dcterms:created xsi:type="dcterms:W3CDTF">2020-04-12T15:06:00Z</dcterms:created>
  <dcterms:modified xsi:type="dcterms:W3CDTF">2020-04-12T15:26:00Z</dcterms:modified>
</cp:coreProperties>
</file>