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EA0" w:rsidRPr="00F04804" w:rsidRDefault="00F04804">
      <w:pPr>
        <w:rPr>
          <w:rFonts w:ascii="Arial" w:hAnsi="Arial" w:cs="Arial"/>
        </w:rPr>
      </w:pPr>
      <w:r w:rsidRPr="00F04804">
        <w:rPr>
          <w:rFonts w:ascii="Arial" w:hAnsi="Arial" w:cs="Arial"/>
          <w:noProof/>
          <w:lang w:eastAsia="en-GB"/>
        </w:rPr>
        <w:drawing>
          <wp:anchor distT="0" distB="0" distL="114300" distR="114300" simplePos="0" relativeHeight="251662336" behindDoc="0" locked="0" layoutInCell="1" allowOverlap="1" wp14:anchorId="0CFA618F" wp14:editId="7C7D7580">
            <wp:simplePos x="0" y="0"/>
            <wp:positionH relativeFrom="margin">
              <wp:posOffset>1985010</wp:posOffset>
            </wp:positionH>
            <wp:positionV relativeFrom="margin">
              <wp:posOffset>-787400</wp:posOffset>
            </wp:positionV>
            <wp:extent cx="1214755" cy="972185"/>
            <wp:effectExtent l="0" t="0" r="4445" b="0"/>
            <wp:wrapSquare wrapText="bothSides"/>
            <wp:docPr id="4" name="Picture 4" descr="cid:image001.png@01D60754.BC3F4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60754.BC3F4A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14755" cy="972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04804">
        <w:rPr>
          <w:rFonts w:ascii="Arial" w:hAnsi="Arial" w:cs="Arial"/>
          <w:noProof/>
          <w:lang w:eastAsia="en-GB"/>
        </w:rPr>
        <w:drawing>
          <wp:anchor distT="0" distB="0" distL="114300" distR="114300" simplePos="0" relativeHeight="251660288" behindDoc="0" locked="0" layoutInCell="1" allowOverlap="1" wp14:anchorId="7411A56F" wp14:editId="64048FEE">
            <wp:simplePos x="0" y="0"/>
            <wp:positionH relativeFrom="margin">
              <wp:posOffset>1487170</wp:posOffset>
            </wp:positionH>
            <wp:positionV relativeFrom="margin">
              <wp:posOffset>277495</wp:posOffset>
            </wp:positionV>
            <wp:extent cx="2002155" cy="802640"/>
            <wp:effectExtent l="0" t="0" r="0" b="0"/>
            <wp:wrapSquare wrapText="bothSides"/>
            <wp:docPr id="3" name="Picture 3" descr="cid:image001.png@01D60754.9E114E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60754.9E114EB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02155" cy="802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04804">
        <w:rPr>
          <w:rFonts w:ascii="Arial" w:hAnsi="Arial" w:cs="Arial"/>
          <w:noProof/>
          <w:lang w:eastAsia="en-GB"/>
        </w:rPr>
        <w:drawing>
          <wp:anchor distT="0" distB="0" distL="114300" distR="114300" simplePos="0" relativeHeight="251661312" behindDoc="0" locked="0" layoutInCell="1" allowOverlap="1" wp14:anchorId="1E127A00" wp14:editId="45DF11FD">
            <wp:simplePos x="0" y="0"/>
            <wp:positionH relativeFrom="margin">
              <wp:posOffset>3789680</wp:posOffset>
            </wp:positionH>
            <wp:positionV relativeFrom="margin">
              <wp:posOffset>226695</wp:posOffset>
            </wp:positionV>
            <wp:extent cx="2013585" cy="802640"/>
            <wp:effectExtent l="0" t="0" r="5715" b="0"/>
            <wp:wrapSquare wrapText="bothSides"/>
            <wp:docPr id="2" name="Picture 2" descr="cid:image003.png@01D60754.41B92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png@01D60754.41B92BB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013585" cy="802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04804">
        <w:rPr>
          <w:rFonts w:ascii="Arial" w:hAnsi="Arial" w:cs="Arial"/>
          <w:noProof/>
          <w:sz w:val="24"/>
          <w:szCs w:val="24"/>
          <w:lang w:eastAsia="en-GB"/>
        </w:rPr>
        <w:drawing>
          <wp:anchor distT="0" distB="0" distL="114300" distR="114300" simplePos="0" relativeHeight="251659264" behindDoc="0" locked="0" layoutInCell="1" allowOverlap="1" wp14:anchorId="19C1F566" wp14:editId="40EFFF67">
            <wp:simplePos x="0" y="0"/>
            <wp:positionH relativeFrom="column">
              <wp:posOffset>3657600</wp:posOffset>
            </wp:positionH>
            <wp:positionV relativeFrom="paragraph">
              <wp:posOffset>-685800</wp:posOffset>
            </wp:positionV>
            <wp:extent cx="1972945" cy="772160"/>
            <wp:effectExtent l="0" t="0" r="825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2945" cy="772160"/>
                    </a:xfrm>
                    <a:prstGeom prst="rect">
                      <a:avLst/>
                    </a:prstGeom>
                    <a:noFill/>
                  </pic:spPr>
                </pic:pic>
              </a:graphicData>
            </a:graphic>
            <wp14:sizeRelH relativeFrom="page">
              <wp14:pctWidth>0</wp14:pctWidth>
            </wp14:sizeRelH>
            <wp14:sizeRelV relativeFrom="page">
              <wp14:pctHeight>0</wp14:pctHeight>
            </wp14:sizeRelV>
          </wp:anchor>
        </w:drawing>
      </w:r>
      <w:r w:rsidR="00BD0E80" w:rsidRPr="00F04804">
        <w:rPr>
          <w:rFonts w:ascii="Arial" w:hAnsi="Arial" w:cs="Arial"/>
          <w:noProof/>
          <w:lang w:eastAsia="en-GB"/>
        </w:rPr>
        <w:t xml:space="preserve"> </w:t>
      </w:r>
      <w:r w:rsidR="00BD0E80" w:rsidRPr="00F04804">
        <w:rPr>
          <w:rFonts w:ascii="Arial" w:hAnsi="Arial" w:cs="Arial"/>
          <w:lang w:eastAsia="en-GB"/>
        </w:rPr>
        <w:t xml:space="preserve"> </w:t>
      </w:r>
      <w:r w:rsidR="00BD0E80" w:rsidRPr="00F04804">
        <w:rPr>
          <w:rFonts w:ascii="Arial" w:hAnsi="Arial" w:cs="Arial"/>
          <w:noProof/>
          <w:sz w:val="24"/>
          <w:szCs w:val="24"/>
          <w:lang w:eastAsia="en-GB"/>
        </w:rPr>
        <w:t xml:space="preserve"> </w:t>
      </w:r>
    </w:p>
    <w:p w:rsidR="002D1EA0" w:rsidRPr="00F04804" w:rsidRDefault="002D1EA0">
      <w:pPr>
        <w:rPr>
          <w:rFonts w:ascii="Arial" w:hAnsi="Arial" w:cs="Arial"/>
        </w:rPr>
      </w:pPr>
    </w:p>
    <w:p w:rsidR="00F04804" w:rsidRPr="00F04804" w:rsidRDefault="00F04804">
      <w:pPr>
        <w:rPr>
          <w:rFonts w:ascii="Arial" w:hAnsi="Arial" w:cs="Arial"/>
          <w:b/>
          <w:sz w:val="24"/>
        </w:rPr>
      </w:pPr>
    </w:p>
    <w:p w:rsidR="00F04804" w:rsidRPr="00F04804" w:rsidRDefault="00F04804">
      <w:pPr>
        <w:rPr>
          <w:rFonts w:ascii="Arial" w:hAnsi="Arial" w:cs="Arial"/>
          <w:b/>
          <w:sz w:val="24"/>
        </w:rPr>
      </w:pPr>
    </w:p>
    <w:p w:rsidR="00F04804" w:rsidRDefault="00F04804">
      <w:pPr>
        <w:rPr>
          <w:rFonts w:ascii="Arial" w:hAnsi="Arial" w:cs="Arial"/>
          <w:b/>
          <w:sz w:val="24"/>
        </w:rPr>
      </w:pPr>
    </w:p>
    <w:p w:rsidR="002E48E2" w:rsidRPr="00F04804" w:rsidRDefault="002E48E2">
      <w:pPr>
        <w:rPr>
          <w:rFonts w:ascii="Arial" w:hAnsi="Arial" w:cs="Arial"/>
          <w:b/>
          <w:sz w:val="24"/>
        </w:rPr>
      </w:pPr>
    </w:p>
    <w:p w:rsidR="008F2D27" w:rsidRDefault="00C01E75" w:rsidP="00F04804">
      <w:pPr>
        <w:pStyle w:val="Title"/>
        <w:rPr>
          <w:rFonts w:ascii="Arial" w:hAnsi="Arial" w:cs="Arial"/>
          <w:color w:val="005EB8"/>
        </w:rPr>
      </w:pPr>
      <w:bookmarkStart w:id="0" w:name="_GoBack"/>
      <w:r w:rsidRPr="00AB0354">
        <w:rPr>
          <w:rFonts w:ascii="Arial" w:hAnsi="Arial" w:cs="Arial"/>
          <w:color w:val="005EB8"/>
        </w:rPr>
        <w:t>Dementia Complex Palliative Care Resource</w:t>
      </w:r>
      <w:bookmarkEnd w:id="0"/>
    </w:p>
    <w:p w:rsidR="00E90A0D" w:rsidRDefault="00E90A0D" w:rsidP="00E90A0D">
      <w:pPr>
        <w:rPr>
          <w:i/>
        </w:rPr>
      </w:pPr>
      <w:r w:rsidRPr="00E90A0D">
        <w:rPr>
          <w:i/>
        </w:rPr>
        <w:t>This resource is planned to commence operation on 14</w:t>
      </w:r>
      <w:r w:rsidRPr="00E90A0D">
        <w:rPr>
          <w:i/>
          <w:vertAlign w:val="superscript"/>
        </w:rPr>
        <w:t>th</w:t>
      </w:r>
      <w:r w:rsidRPr="00E90A0D">
        <w:rPr>
          <w:i/>
        </w:rPr>
        <w:t xml:space="preserve"> April 2020 and be operational for 16 weeks, culminating 31</w:t>
      </w:r>
      <w:r w:rsidRPr="00E90A0D">
        <w:rPr>
          <w:i/>
          <w:vertAlign w:val="superscript"/>
        </w:rPr>
        <w:t>st</w:t>
      </w:r>
      <w:r w:rsidRPr="00E90A0D">
        <w:rPr>
          <w:i/>
        </w:rPr>
        <w:t xml:space="preserve"> July 2020.</w:t>
      </w:r>
    </w:p>
    <w:p w:rsidR="00E90A0D" w:rsidRPr="00E90A0D" w:rsidRDefault="00E90A0D" w:rsidP="00E90A0D">
      <w:r>
        <w:t>__________________________________________________________________________________</w:t>
      </w:r>
    </w:p>
    <w:p w:rsidR="00C01E75" w:rsidRPr="00AB0354" w:rsidRDefault="00C01E75">
      <w:pPr>
        <w:rPr>
          <w:rFonts w:ascii="Arial" w:hAnsi="Arial" w:cs="Arial"/>
          <w:color w:val="231F20"/>
        </w:rPr>
      </w:pPr>
      <w:r w:rsidRPr="00AB0354">
        <w:rPr>
          <w:rFonts w:ascii="Arial" w:hAnsi="Arial" w:cs="Arial"/>
          <w:color w:val="231F20"/>
        </w:rPr>
        <w:t xml:space="preserve">The primary goal of the Resource is to enable improved </w:t>
      </w:r>
      <w:r w:rsidR="00793CA9" w:rsidRPr="00AB0354">
        <w:rPr>
          <w:rFonts w:ascii="Arial" w:hAnsi="Arial" w:cs="Arial"/>
          <w:color w:val="231F20"/>
        </w:rPr>
        <w:t xml:space="preserve">palliative </w:t>
      </w:r>
      <w:r w:rsidRPr="00AB0354">
        <w:rPr>
          <w:rFonts w:ascii="Arial" w:hAnsi="Arial" w:cs="Arial"/>
          <w:color w:val="231F20"/>
        </w:rPr>
        <w:t>care for people living with advanced dementia, with complex mental and physical health needs in care homes</w:t>
      </w:r>
      <w:r w:rsidR="00650008" w:rsidRPr="00AB0354">
        <w:rPr>
          <w:rFonts w:ascii="Arial" w:hAnsi="Arial" w:cs="Arial"/>
          <w:color w:val="231F20"/>
        </w:rPr>
        <w:t>/supported living</w:t>
      </w:r>
      <w:r w:rsidRPr="00AB0354">
        <w:rPr>
          <w:rFonts w:ascii="Arial" w:hAnsi="Arial" w:cs="Arial"/>
          <w:color w:val="231F20"/>
        </w:rPr>
        <w:t xml:space="preserve">. The resource will be focussed on ensuring the person remains at home (wherever home is) and avoiding unnecessary acute care admission. The resource will also support discharges from </w:t>
      </w:r>
      <w:r w:rsidR="00CA6844" w:rsidRPr="00AB0354">
        <w:rPr>
          <w:rFonts w:ascii="Arial" w:hAnsi="Arial" w:cs="Arial"/>
          <w:color w:val="231F20"/>
        </w:rPr>
        <w:t xml:space="preserve">acute hospital beds, </w:t>
      </w:r>
      <w:r w:rsidRPr="00AB0354">
        <w:rPr>
          <w:rFonts w:ascii="Arial" w:hAnsi="Arial" w:cs="Arial"/>
          <w:color w:val="231F20"/>
        </w:rPr>
        <w:t>pathway 3 and Pathway 2</w:t>
      </w:r>
      <w:r w:rsidR="00CA6844" w:rsidRPr="00AB0354">
        <w:rPr>
          <w:rFonts w:ascii="Arial" w:hAnsi="Arial" w:cs="Arial"/>
          <w:color w:val="231F20"/>
        </w:rPr>
        <w:t xml:space="preserve">. </w:t>
      </w:r>
      <w:r w:rsidRPr="00AB0354">
        <w:rPr>
          <w:rFonts w:ascii="Arial" w:hAnsi="Arial" w:cs="Arial"/>
          <w:color w:val="231F20"/>
        </w:rPr>
        <w:t>The service will deliver consultation, advice and MDT support to care homes, primarily through digital means but in a small number of highly complex cases through face to face assessment.</w:t>
      </w:r>
      <w:r w:rsidR="0035572B" w:rsidRPr="00AB0354">
        <w:rPr>
          <w:rFonts w:ascii="Arial" w:hAnsi="Arial" w:cs="Arial"/>
          <w:color w:val="231F20"/>
        </w:rPr>
        <w:t xml:space="preserve"> This team has developed as a collaborative resource in response to a gap in the current pathway of care for people living with advanced dementia with comorbid conditions, it is targeted to care homes specifically in current format to provide support through the current pandemic emergency.</w:t>
      </w:r>
    </w:p>
    <w:p w:rsidR="00C01E75" w:rsidRPr="00AB0354" w:rsidRDefault="00E37DD9" w:rsidP="00F04804">
      <w:pPr>
        <w:pStyle w:val="Heading1"/>
        <w:rPr>
          <w:rFonts w:ascii="Arial" w:hAnsi="Arial" w:cs="Arial"/>
          <w:color w:val="005EB8"/>
        </w:rPr>
      </w:pPr>
      <w:r w:rsidRPr="00AB0354">
        <w:rPr>
          <w:rFonts w:ascii="Arial" w:hAnsi="Arial" w:cs="Arial"/>
          <w:color w:val="005EB8"/>
        </w:rPr>
        <w:t>Target population</w:t>
      </w:r>
    </w:p>
    <w:p w:rsidR="00C01E75" w:rsidRPr="00AB0354" w:rsidRDefault="00157F01" w:rsidP="00C01E75">
      <w:pPr>
        <w:pStyle w:val="ListParagraph"/>
        <w:numPr>
          <w:ilvl w:val="0"/>
          <w:numId w:val="1"/>
        </w:numPr>
        <w:rPr>
          <w:rFonts w:ascii="Arial" w:hAnsi="Arial" w:cs="Arial"/>
          <w:color w:val="231F20"/>
        </w:rPr>
      </w:pPr>
      <w:r w:rsidRPr="00AB0354">
        <w:rPr>
          <w:rFonts w:ascii="Arial" w:hAnsi="Arial" w:cs="Arial"/>
          <w:color w:val="231F20"/>
        </w:rPr>
        <w:t xml:space="preserve">Person with dementia* </w:t>
      </w:r>
      <w:r w:rsidR="00C01E75" w:rsidRPr="00AB0354">
        <w:rPr>
          <w:rFonts w:ascii="Arial" w:hAnsi="Arial" w:cs="Arial"/>
          <w:color w:val="231F20"/>
        </w:rPr>
        <w:t>with complex comorbid condition</w:t>
      </w:r>
      <w:r w:rsidR="00793CA9" w:rsidRPr="00AB0354">
        <w:rPr>
          <w:rFonts w:ascii="Arial" w:hAnsi="Arial" w:cs="Arial"/>
          <w:color w:val="231F20"/>
        </w:rPr>
        <w:t>/s</w:t>
      </w:r>
    </w:p>
    <w:p w:rsidR="00C01E75" w:rsidRPr="00AB0354" w:rsidRDefault="00C01E75" w:rsidP="00C01E75">
      <w:pPr>
        <w:pStyle w:val="ListParagraph"/>
        <w:numPr>
          <w:ilvl w:val="0"/>
          <w:numId w:val="1"/>
        </w:numPr>
        <w:rPr>
          <w:rFonts w:ascii="Arial" w:hAnsi="Arial" w:cs="Arial"/>
          <w:color w:val="231F20"/>
        </w:rPr>
      </w:pPr>
      <w:r w:rsidRPr="00AB0354">
        <w:rPr>
          <w:rFonts w:ascii="Arial" w:hAnsi="Arial" w:cs="Arial"/>
          <w:color w:val="231F20"/>
        </w:rPr>
        <w:t>Person with dementia</w:t>
      </w:r>
      <w:r w:rsidR="00E37DD9" w:rsidRPr="00AB0354">
        <w:rPr>
          <w:rFonts w:ascii="Arial" w:hAnsi="Arial" w:cs="Arial"/>
          <w:color w:val="231F20"/>
        </w:rPr>
        <w:t>*</w:t>
      </w:r>
      <w:r w:rsidRPr="00AB0354">
        <w:rPr>
          <w:rFonts w:ascii="Arial" w:hAnsi="Arial" w:cs="Arial"/>
          <w:color w:val="231F20"/>
        </w:rPr>
        <w:t xml:space="preserve"> with other terminal condition</w:t>
      </w:r>
    </w:p>
    <w:p w:rsidR="00C01E75" w:rsidRPr="00AB0354" w:rsidRDefault="00C01E75" w:rsidP="00C54F93">
      <w:pPr>
        <w:pStyle w:val="ListParagraph"/>
        <w:numPr>
          <w:ilvl w:val="0"/>
          <w:numId w:val="1"/>
        </w:numPr>
        <w:rPr>
          <w:rFonts w:ascii="Arial" w:hAnsi="Arial" w:cs="Arial"/>
          <w:color w:val="231F20"/>
        </w:rPr>
      </w:pPr>
      <w:r w:rsidRPr="00AB0354">
        <w:rPr>
          <w:rFonts w:ascii="Arial" w:hAnsi="Arial" w:cs="Arial"/>
          <w:color w:val="231F20"/>
        </w:rPr>
        <w:t>Person</w:t>
      </w:r>
      <w:r w:rsidR="00793CA9" w:rsidRPr="00AB0354">
        <w:rPr>
          <w:rFonts w:ascii="Arial" w:hAnsi="Arial" w:cs="Arial"/>
          <w:color w:val="231F20"/>
        </w:rPr>
        <w:t xml:space="preserve">, with </w:t>
      </w:r>
      <w:r w:rsidR="00C54F93" w:rsidRPr="00AB0354">
        <w:rPr>
          <w:rFonts w:ascii="Arial" w:hAnsi="Arial" w:cs="Arial"/>
          <w:color w:val="231F20"/>
        </w:rPr>
        <w:t xml:space="preserve">advanced </w:t>
      </w:r>
      <w:r w:rsidR="00793CA9" w:rsidRPr="00AB0354">
        <w:rPr>
          <w:rFonts w:ascii="Arial" w:hAnsi="Arial" w:cs="Arial"/>
          <w:color w:val="231F20"/>
        </w:rPr>
        <w:t>dementia and comorbidity</w:t>
      </w:r>
      <w:r w:rsidR="00C54F93" w:rsidRPr="00AB0354">
        <w:rPr>
          <w:rFonts w:ascii="Arial" w:hAnsi="Arial" w:cs="Arial"/>
          <w:color w:val="231F20"/>
        </w:rPr>
        <w:t xml:space="preserve"> (in probable last year of life)</w:t>
      </w:r>
    </w:p>
    <w:p w:rsidR="00C54F93" w:rsidRPr="00AB0354" w:rsidRDefault="00157F01" w:rsidP="00443998">
      <w:pPr>
        <w:pStyle w:val="ListParagraph"/>
        <w:rPr>
          <w:rFonts w:ascii="Arial" w:hAnsi="Arial" w:cs="Arial"/>
          <w:color w:val="231F20"/>
        </w:rPr>
      </w:pPr>
      <w:r w:rsidRPr="00AB0354">
        <w:rPr>
          <w:rFonts w:ascii="Arial" w:hAnsi="Arial" w:cs="Arial"/>
          <w:color w:val="231F20"/>
        </w:rPr>
        <w:t>(or symptoms consistent with dementia over time*)</w:t>
      </w:r>
    </w:p>
    <w:p w:rsidR="00C01E75" w:rsidRPr="00AB0354" w:rsidRDefault="00C01E75" w:rsidP="00F04804">
      <w:pPr>
        <w:pStyle w:val="Heading1"/>
        <w:rPr>
          <w:rFonts w:ascii="Arial" w:hAnsi="Arial" w:cs="Arial"/>
          <w:color w:val="005EB8"/>
        </w:rPr>
      </w:pPr>
      <w:r w:rsidRPr="00AB0354">
        <w:rPr>
          <w:rFonts w:ascii="Arial" w:hAnsi="Arial" w:cs="Arial"/>
          <w:color w:val="005EB8"/>
        </w:rPr>
        <w:t>Function of the resource</w:t>
      </w:r>
    </w:p>
    <w:p w:rsidR="00C01E75" w:rsidRPr="00AB0354" w:rsidRDefault="00C01E75" w:rsidP="00C01E75">
      <w:pPr>
        <w:pStyle w:val="ListParagraph"/>
        <w:numPr>
          <w:ilvl w:val="0"/>
          <w:numId w:val="2"/>
        </w:numPr>
        <w:rPr>
          <w:rFonts w:ascii="Arial" w:hAnsi="Arial" w:cs="Arial"/>
          <w:color w:val="231F20"/>
        </w:rPr>
      </w:pPr>
      <w:r w:rsidRPr="00AB0354">
        <w:rPr>
          <w:rFonts w:ascii="Arial" w:hAnsi="Arial" w:cs="Arial"/>
          <w:color w:val="231F20"/>
        </w:rPr>
        <w:t>Phone triage &amp; immediate signposting</w:t>
      </w:r>
    </w:p>
    <w:p w:rsidR="00C01E75" w:rsidRPr="00AB0354" w:rsidRDefault="00C01E75" w:rsidP="00C01E75">
      <w:pPr>
        <w:pStyle w:val="ListParagraph"/>
        <w:numPr>
          <w:ilvl w:val="0"/>
          <w:numId w:val="2"/>
        </w:numPr>
        <w:rPr>
          <w:rFonts w:ascii="Arial" w:hAnsi="Arial" w:cs="Arial"/>
          <w:color w:val="231F20"/>
        </w:rPr>
      </w:pPr>
      <w:r w:rsidRPr="00AB0354">
        <w:rPr>
          <w:rFonts w:ascii="Arial" w:hAnsi="Arial" w:cs="Arial"/>
          <w:color w:val="231F20"/>
        </w:rPr>
        <w:t xml:space="preserve">Phone triage and COVID-19 pandemic guidelines support </w:t>
      </w:r>
      <w:proofErr w:type="spellStart"/>
      <w:r w:rsidRPr="00AB0354">
        <w:rPr>
          <w:rFonts w:ascii="Arial" w:hAnsi="Arial" w:cs="Arial"/>
          <w:color w:val="231F20"/>
        </w:rPr>
        <w:t>ie</w:t>
      </w:r>
      <w:proofErr w:type="spellEnd"/>
      <w:r w:rsidRPr="00AB0354">
        <w:rPr>
          <w:rFonts w:ascii="Arial" w:hAnsi="Arial" w:cs="Arial"/>
          <w:color w:val="231F20"/>
        </w:rPr>
        <w:t xml:space="preserve"> where managing the demands of guidelines is compromised by individual residents needs</w:t>
      </w:r>
    </w:p>
    <w:p w:rsidR="00C01E75" w:rsidRPr="00AB0354" w:rsidRDefault="00C01E75" w:rsidP="00C01E75">
      <w:pPr>
        <w:pStyle w:val="ListParagraph"/>
        <w:numPr>
          <w:ilvl w:val="0"/>
          <w:numId w:val="2"/>
        </w:numPr>
        <w:rPr>
          <w:rFonts w:ascii="Arial" w:hAnsi="Arial" w:cs="Arial"/>
          <w:color w:val="231F20"/>
        </w:rPr>
      </w:pPr>
      <w:r w:rsidRPr="00AB0354">
        <w:rPr>
          <w:rFonts w:ascii="Arial" w:hAnsi="Arial" w:cs="Arial"/>
          <w:color w:val="231F20"/>
        </w:rPr>
        <w:t>Phone or digital assessment, care planning, care evaluation and review</w:t>
      </w:r>
    </w:p>
    <w:p w:rsidR="00C54F93" w:rsidRPr="00AB0354" w:rsidRDefault="00C54F93" w:rsidP="00C01E75">
      <w:pPr>
        <w:pStyle w:val="ListParagraph"/>
        <w:numPr>
          <w:ilvl w:val="0"/>
          <w:numId w:val="2"/>
        </w:numPr>
        <w:rPr>
          <w:rFonts w:ascii="Arial" w:hAnsi="Arial" w:cs="Arial"/>
          <w:color w:val="231F20"/>
        </w:rPr>
      </w:pPr>
      <w:r w:rsidRPr="00AB0354">
        <w:rPr>
          <w:rFonts w:ascii="Arial" w:hAnsi="Arial" w:cs="Arial"/>
          <w:color w:val="231F20"/>
        </w:rPr>
        <w:lastRenderedPageBreak/>
        <w:t>Advice on management of symptoms associated with advanced dementia (frequently common causes of behavioural and psychological symptoms of dementia) – for example pain, nausea</w:t>
      </w:r>
    </w:p>
    <w:p w:rsidR="00443998" w:rsidRPr="00AB0354" w:rsidRDefault="00793CA9" w:rsidP="00443998">
      <w:pPr>
        <w:pStyle w:val="ListParagraph"/>
        <w:numPr>
          <w:ilvl w:val="0"/>
          <w:numId w:val="2"/>
        </w:numPr>
        <w:rPr>
          <w:rFonts w:ascii="Arial" w:hAnsi="Arial" w:cs="Arial"/>
          <w:color w:val="231F20"/>
        </w:rPr>
      </w:pPr>
      <w:r w:rsidRPr="00AB0354">
        <w:rPr>
          <w:rFonts w:ascii="Arial" w:hAnsi="Arial" w:cs="Arial"/>
          <w:color w:val="231F20"/>
        </w:rPr>
        <w:t>To support and advise on the development of advance care plans</w:t>
      </w:r>
    </w:p>
    <w:p w:rsidR="00C01E75" w:rsidRPr="00AB0354" w:rsidRDefault="00C01E75" w:rsidP="00C01E75">
      <w:pPr>
        <w:pStyle w:val="ListParagraph"/>
        <w:numPr>
          <w:ilvl w:val="0"/>
          <w:numId w:val="2"/>
        </w:numPr>
        <w:rPr>
          <w:rFonts w:ascii="Arial" w:hAnsi="Arial" w:cs="Arial"/>
          <w:color w:val="231F20"/>
        </w:rPr>
      </w:pPr>
      <w:r w:rsidRPr="00AB0354">
        <w:rPr>
          <w:rFonts w:ascii="Arial" w:hAnsi="Arial" w:cs="Arial"/>
          <w:color w:val="231F20"/>
        </w:rPr>
        <w:t xml:space="preserve">Digital MDT – care homes may access meetings to discuss cases, and general approach with experts in palliative/end of life care and dementia care experts </w:t>
      </w:r>
    </w:p>
    <w:p w:rsidR="00793CA9" w:rsidRPr="00AB0354" w:rsidRDefault="00793CA9" w:rsidP="00793CA9">
      <w:pPr>
        <w:pStyle w:val="ListParagraph"/>
        <w:numPr>
          <w:ilvl w:val="0"/>
          <w:numId w:val="2"/>
        </w:numPr>
        <w:rPr>
          <w:rFonts w:ascii="Arial" w:hAnsi="Arial" w:cs="Arial"/>
          <w:color w:val="231F20"/>
        </w:rPr>
      </w:pPr>
      <w:r w:rsidRPr="00AB0354">
        <w:rPr>
          <w:rFonts w:ascii="Arial" w:hAnsi="Arial" w:cs="Arial"/>
          <w:color w:val="231F20"/>
        </w:rPr>
        <w:t>In a small number of highly complex cases face to face assessment, where triaged</w:t>
      </w:r>
      <w:r w:rsidR="005C45A6" w:rsidRPr="00AB0354">
        <w:rPr>
          <w:rFonts w:ascii="Arial" w:hAnsi="Arial" w:cs="Arial"/>
          <w:color w:val="231F20"/>
        </w:rPr>
        <w:t xml:space="preserve"> and deemed necessary in current environment and no other digital option could deliver safely</w:t>
      </w:r>
    </w:p>
    <w:p w:rsidR="00793CA9" w:rsidRPr="00AB0354" w:rsidRDefault="00793CA9" w:rsidP="00793CA9">
      <w:pPr>
        <w:pStyle w:val="ListParagraph"/>
        <w:numPr>
          <w:ilvl w:val="0"/>
          <w:numId w:val="2"/>
        </w:numPr>
        <w:rPr>
          <w:rFonts w:ascii="Arial" w:hAnsi="Arial" w:cs="Arial"/>
          <w:color w:val="231F20"/>
        </w:rPr>
      </w:pPr>
      <w:r w:rsidRPr="00AB0354">
        <w:rPr>
          <w:rFonts w:ascii="Arial" w:hAnsi="Arial" w:cs="Arial"/>
          <w:color w:val="231F20"/>
        </w:rPr>
        <w:t xml:space="preserve">To use the process to offer education and signpost to further educational resources </w:t>
      </w:r>
    </w:p>
    <w:p w:rsidR="00434921" w:rsidRPr="00AB0354" w:rsidRDefault="00434921" w:rsidP="00434921">
      <w:pPr>
        <w:rPr>
          <w:rFonts w:ascii="Arial" w:hAnsi="Arial" w:cs="Arial"/>
          <w:color w:val="231F20"/>
        </w:rPr>
      </w:pPr>
      <w:r w:rsidRPr="00AB0354">
        <w:rPr>
          <w:rFonts w:ascii="Arial" w:hAnsi="Arial" w:cs="Arial"/>
          <w:color w:val="231F20"/>
        </w:rPr>
        <w:t xml:space="preserve">The resource will seek to expand and improve the fledgling service by supporting and developing potential new staff </w:t>
      </w:r>
      <w:proofErr w:type="spellStart"/>
      <w:r w:rsidRPr="00AB0354">
        <w:rPr>
          <w:rFonts w:ascii="Arial" w:hAnsi="Arial" w:cs="Arial"/>
          <w:color w:val="231F20"/>
        </w:rPr>
        <w:t>ie</w:t>
      </w:r>
      <w:proofErr w:type="spellEnd"/>
      <w:r w:rsidRPr="00AB0354">
        <w:rPr>
          <w:rFonts w:ascii="Arial" w:hAnsi="Arial" w:cs="Arial"/>
          <w:color w:val="231F20"/>
        </w:rPr>
        <w:t xml:space="preserve"> redeployed or returning retirees</w:t>
      </w:r>
    </w:p>
    <w:p w:rsidR="00CA6844" w:rsidRPr="00AB0354" w:rsidRDefault="00CA6844" w:rsidP="00F04804">
      <w:pPr>
        <w:pStyle w:val="Heading1"/>
        <w:rPr>
          <w:rFonts w:ascii="Arial" w:hAnsi="Arial" w:cs="Arial"/>
          <w:color w:val="005EB8"/>
        </w:rPr>
      </w:pPr>
      <w:r w:rsidRPr="00AB0354">
        <w:rPr>
          <w:rFonts w:ascii="Arial" w:hAnsi="Arial" w:cs="Arial"/>
          <w:color w:val="005EB8"/>
        </w:rPr>
        <w:t>Who should refer</w:t>
      </w:r>
    </w:p>
    <w:p w:rsidR="00443998" w:rsidRPr="00AB0354" w:rsidRDefault="00443998" w:rsidP="00CA6844">
      <w:pPr>
        <w:pStyle w:val="ListParagraph"/>
        <w:numPr>
          <w:ilvl w:val="0"/>
          <w:numId w:val="3"/>
        </w:numPr>
        <w:rPr>
          <w:rFonts w:ascii="Arial" w:hAnsi="Arial" w:cs="Arial"/>
          <w:color w:val="231F20"/>
        </w:rPr>
      </w:pPr>
      <w:r w:rsidRPr="00AB0354">
        <w:rPr>
          <w:rFonts w:ascii="Arial" w:hAnsi="Arial" w:cs="Arial"/>
          <w:color w:val="231F20"/>
        </w:rPr>
        <w:t>Community teams – mental health teams, district nursing, dementia rapid response, reablement teams, social care, ANPs</w:t>
      </w:r>
    </w:p>
    <w:p w:rsidR="00CA6844" w:rsidRPr="00AB0354" w:rsidRDefault="00CA6844" w:rsidP="00CA6844">
      <w:pPr>
        <w:pStyle w:val="ListParagraph"/>
        <w:numPr>
          <w:ilvl w:val="0"/>
          <w:numId w:val="3"/>
        </w:numPr>
        <w:rPr>
          <w:rFonts w:ascii="Arial" w:hAnsi="Arial" w:cs="Arial"/>
          <w:color w:val="231F20"/>
        </w:rPr>
      </w:pPr>
      <w:r w:rsidRPr="00AB0354">
        <w:rPr>
          <w:rFonts w:ascii="Arial" w:hAnsi="Arial" w:cs="Arial"/>
          <w:color w:val="231F20"/>
        </w:rPr>
        <w:t>GP/primary care</w:t>
      </w:r>
    </w:p>
    <w:p w:rsidR="00CA6844" w:rsidRPr="00AB0354" w:rsidRDefault="00CA6844" w:rsidP="00CA6844">
      <w:pPr>
        <w:pStyle w:val="ListParagraph"/>
        <w:numPr>
          <w:ilvl w:val="0"/>
          <w:numId w:val="3"/>
        </w:numPr>
        <w:rPr>
          <w:rFonts w:ascii="Arial" w:hAnsi="Arial" w:cs="Arial"/>
          <w:color w:val="231F20"/>
        </w:rPr>
      </w:pPr>
      <w:r w:rsidRPr="00AB0354">
        <w:rPr>
          <w:rFonts w:ascii="Arial" w:hAnsi="Arial" w:cs="Arial"/>
          <w:color w:val="231F20"/>
        </w:rPr>
        <w:t>Care home (residential, nursing or specialist dementia care)</w:t>
      </w:r>
    </w:p>
    <w:p w:rsidR="00CA6844" w:rsidRPr="00AB0354" w:rsidRDefault="00CA6844" w:rsidP="00CA6844">
      <w:pPr>
        <w:pStyle w:val="ListParagraph"/>
        <w:numPr>
          <w:ilvl w:val="0"/>
          <w:numId w:val="3"/>
        </w:numPr>
        <w:rPr>
          <w:rFonts w:ascii="Arial" w:hAnsi="Arial" w:cs="Arial"/>
          <w:color w:val="231F20"/>
        </w:rPr>
      </w:pPr>
      <w:r w:rsidRPr="00AB0354">
        <w:rPr>
          <w:rFonts w:ascii="Arial" w:hAnsi="Arial" w:cs="Arial"/>
          <w:color w:val="231F20"/>
        </w:rPr>
        <w:t>Hospital ward/discharge teams/A&amp;E for home follow up – in these cases the resource would aim to link with the place of discharge (care home) to support robust approach to securing successful discharge</w:t>
      </w:r>
    </w:p>
    <w:p w:rsidR="00B51455" w:rsidRPr="00AB0354" w:rsidRDefault="00B51455" w:rsidP="00B51455">
      <w:pPr>
        <w:rPr>
          <w:rFonts w:ascii="Arial" w:hAnsi="Arial" w:cs="Arial"/>
          <w:color w:val="231F20"/>
        </w:rPr>
      </w:pPr>
      <w:r w:rsidRPr="00AB0354">
        <w:rPr>
          <w:rFonts w:ascii="Arial" w:hAnsi="Arial" w:cs="Arial"/>
          <w:color w:val="231F20"/>
        </w:rPr>
        <w:t>The consultations, assessments, interventions and treatments offered by the resource will be based in best evidence in dementia care and palliative/end of life care and focussed on merging best practice to improve care and outcomes for people living with dementia.</w:t>
      </w:r>
    </w:p>
    <w:p w:rsidR="00D25928" w:rsidRPr="00AB0354" w:rsidRDefault="00D25928" w:rsidP="00F04804">
      <w:pPr>
        <w:pStyle w:val="Heading1"/>
        <w:rPr>
          <w:rFonts w:ascii="Arial" w:hAnsi="Arial" w:cs="Arial"/>
          <w:color w:val="005EB8"/>
        </w:rPr>
      </w:pPr>
      <w:r w:rsidRPr="00AB0354">
        <w:rPr>
          <w:rFonts w:ascii="Arial" w:hAnsi="Arial" w:cs="Arial"/>
          <w:color w:val="005EB8"/>
        </w:rPr>
        <w:t>Hours of operation</w:t>
      </w:r>
    </w:p>
    <w:p w:rsidR="00D25928" w:rsidRPr="00AB0354" w:rsidRDefault="00D25928" w:rsidP="00B51455">
      <w:pPr>
        <w:rPr>
          <w:rFonts w:ascii="Arial" w:hAnsi="Arial" w:cs="Arial"/>
          <w:color w:val="231F20"/>
        </w:rPr>
      </w:pPr>
      <w:r w:rsidRPr="00AB0354">
        <w:rPr>
          <w:rFonts w:ascii="Arial" w:hAnsi="Arial" w:cs="Arial"/>
          <w:color w:val="231F20"/>
        </w:rPr>
        <w:t>The service will</w:t>
      </w:r>
      <w:r w:rsidR="0028533A" w:rsidRPr="00AB0354">
        <w:rPr>
          <w:rFonts w:ascii="Arial" w:hAnsi="Arial" w:cs="Arial"/>
          <w:color w:val="231F20"/>
        </w:rPr>
        <w:t xml:space="preserve"> </w:t>
      </w:r>
      <w:r w:rsidR="0028533A" w:rsidRPr="00AB0354">
        <w:rPr>
          <w:rFonts w:ascii="Arial" w:hAnsi="Arial" w:cs="Arial"/>
          <w:b/>
          <w:color w:val="231F20"/>
        </w:rPr>
        <w:t>commence on 14</w:t>
      </w:r>
      <w:r w:rsidR="0028533A" w:rsidRPr="00AB0354">
        <w:rPr>
          <w:rFonts w:ascii="Arial" w:hAnsi="Arial" w:cs="Arial"/>
          <w:b/>
          <w:color w:val="231F20"/>
          <w:vertAlign w:val="superscript"/>
        </w:rPr>
        <w:t>th</w:t>
      </w:r>
      <w:r w:rsidR="0028533A" w:rsidRPr="00AB0354">
        <w:rPr>
          <w:rFonts w:ascii="Arial" w:hAnsi="Arial" w:cs="Arial"/>
          <w:b/>
          <w:color w:val="231F20"/>
        </w:rPr>
        <w:t xml:space="preserve"> April</w:t>
      </w:r>
      <w:r w:rsidR="0028533A" w:rsidRPr="00AB0354">
        <w:rPr>
          <w:rFonts w:ascii="Arial" w:hAnsi="Arial" w:cs="Arial"/>
          <w:color w:val="231F20"/>
        </w:rPr>
        <w:t xml:space="preserve"> 2020 and</w:t>
      </w:r>
      <w:r w:rsidRPr="00AB0354">
        <w:rPr>
          <w:rFonts w:ascii="Arial" w:hAnsi="Arial" w:cs="Arial"/>
          <w:color w:val="231F20"/>
        </w:rPr>
        <w:t xml:space="preserve"> operate </w:t>
      </w:r>
      <w:r w:rsidRPr="00AB0354">
        <w:rPr>
          <w:rFonts w:ascii="Arial" w:hAnsi="Arial" w:cs="Arial"/>
          <w:b/>
          <w:color w:val="231F20"/>
        </w:rPr>
        <w:t>09.00 – 17.00 Monday to Friday</w:t>
      </w:r>
    </w:p>
    <w:p w:rsidR="0035572B" w:rsidRPr="00AB0354" w:rsidRDefault="00BD0E80" w:rsidP="00B51455">
      <w:pPr>
        <w:rPr>
          <w:rFonts w:ascii="Arial" w:hAnsi="Arial" w:cs="Arial"/>
          <w:color w:val="231F20"/>
        </w:rPr>
      </w:pPr>
      <w:r w:rsidRPr="00AB0354">
        <w:rPr>
          <w:rFonts w:ascii="Arial" w:hAnsi="Arial" w:cs="Arial"/>
          <w:color w:val="231F20"/>
        </w:rPr>
        <w:t xml:space="preserve">Contact Number: </w:t>
      </w:r>
      <w:r w:rsidR="0035572B" w:rsidRPr="00AB0354">
        <w:rPr>
          <w:rFonts w:ascii="Arial" w:hAnsi="Arial" w:cs="Arial"/>
          <w:color w:val="231F20"/>
        </w:rPr>
        <w:t>01332 980124</w:t>
      </w:r>
    </w:p>
    <w:p w:rsidR="00A72AF8" w:rsidRPr="00AB0354" w:rsidRDefault="00A72AF8" w:rsidP="00B51455">
      <w:pPr>
        <w:rPr>
          <w:rFonts w:ascii="Arial" w:hAnsi="Arial" w:cs="Arial"/>
          <w:color w:val="231F20"/>
        </w:rPr>
      </w:pPr>
    </w:p>
    <w:p w:rsidR="001D09E6" w:rsidRPr="00AB0354" w:rsidRDefault="00D435D4" w:rsidP="00B51455">
      <w:pPr>
        <w:rPr>
          <w:rFonts w:ascii="Arial" w:hAnsi="Arial" w:cs="Arial"/>
          <w:color w:val="231F20"/>
        </w:rPr>
      </w:pPr>
      <w:r>
        <w:rPr>
          <w:rFonts w:ascii="Arial" w:hAnsi="Arial" w:cs="Arial"/>
          <w:color w:val="231F20"/>
        </w:rPr>
        <w:t>This resource comprises 2</w:t>
      </w:r>
      <w:r w:rsidR="0028533A" w:rsidRPr="00AB0354">
        <w:rPr>
          <w:rFonts w:ascii="Arial" w:hAnsi="Arial" w:cs="Arial"/>
          <w:color w:val="231F20"/>
        </w:rPr>
        <w:t xml:space="preserve"> full time member of staff and </w:t>
      </w:r>
      <w:r w:rsidR="00AB0354" w:rsidRPr="00AB0354">
        <w:rPr>
          <w:rFonts w:ascii="Arial" w:hAnsi="Arial" w:cs="Arial"/>
          <w:color w:val="231F20"/>
        </w:rPr>
        <w:t>2 part time members of staff. E</w:t>
      </w:r>
      <w:r w:rsidR="0028533A" w:rsidRPr="00AB0354">
        <w:rPr>
          <w:rFonts w:ascii="Arial" w:hAnsi="Arial" w:cs="Arial"/>
          <w:color w:val="231F20"/>
        </w:rPr>
        <w:t xml:space="preserve">very effort will be made to respond promptly to calls, however at times there may be </w:t>
      </w:r>
      <w:r w:rsidR="00AB0354" w:rsidRPr="00AB0354">
        <w:rPr>
          <w:rFonts w:ascii="Arial" w:hAnsi="Arial" w:cs="Arial"/>
          <w:color w:val="231F20"/>
        </w:rPr>
        <w:t>a high volume so</w:t>
      </w:r>
      <w:r w:rsidR="0028533A" w:rsidRPr="00AB0354">
        <w:rPr>
          <w:rFonts w:ascii="Arial" w:hAnsi="Arial" w:cs="Arial"/>
          <w:color w:val="231F20"/>
        </w:rPr>
        <w:t xml:space="preserve"> please bear with us. We are also hoping to recrui</w:t>
      </w:r>
      <w:r w:rsidR="00AB0354" w:rsidRPr="00AB0354">
        <w:rPr>
          <w:rFonts w:ascii="Arial" w:hAnsi="Arial" w:cs="Arial"/>
          <w:color w:val="231F20"/>
        </w:rPr>
        <w:t xml:space="preserve">t retired returnees or some WFH </w:t>
      </w:r>
      <w:r w:rsidR="0028533A" w:rsidRPr="00AB0354">
        <w:rPr>
          <w:rFonts w:ascii="Arial" w:hAnsi="Arial" w:cs="Arial"/>
          <w:color w:val="231F20"/>
        </w:rPr>
        <w:t>with requisite skills as we progress so hope capacity may i</w:t>
      </w:r>
      <w:r w:rsidR="00AB0354" w:rsidRPr="00AB0354">
        <w:rPr>
          <w:rFonts w:ascii="Arial" w:hAnsi="Arial" w:cs="Arial"/>
          <w:color w:val="231F20"/>
        </w:rPr>
        <w:t>ncrease</w:t>
      </w:r>
      <w:r w:rsidR="0028533A" w:rsidRPr="00AB0354">
        <w:rPr>
          <w:rFonts w:ascii="Arial" w:hAnsi="Arial" w:cs="Arial"/>
          <w:color w:val="231F20"/>
        </w:rPr>
        <w:t>.</w:t>
      </w:r>
    </w:p>
    <w:sectPr w:rsidR="001D09E6" w:rsidRPr="00AB0354">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E20" w:rsidRDefault="00905E20" w:rsidP="00FF405B">
      <w:pPr>
        <w:spacing w:after="0" w:line="240" w:lineRule="auto"/>
      </w:pPr>
      <w:r>
        <w:separator/>
      </w:r>
    </w:p>
  </w:endnote>
  <w:endnote w:type="continuationSeparator" w:id="0">
    <w:p w:rsidR="00905E20" w:rsidRDefault="00905E20" w:rsidP="00FF4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2631182"/>
      <w:docPartObj>
        <w:docPartGallery w:val="Page Numbers (Bottom of Page)"/>
        <w:docPartUnique/>
      </w:docPartObj>
    </w:sdtPr>
    <w:sdtEndPr/>
    <w:sdtContent>
      <w:sdt>
        <w:sdtPr>
          <w:id w:val="860082579"/>
          <w:docPartObj>
            <w:docPartGallery w:val="Page Numbers (Top of Page)"/>
            <w:docPartUnique/>
          </w:docPartObj>
        </w:sdtPr>
        <w:sdtEndPr/>
        <w:sdtContent>
          <w:p w:rsidR="00F04804" w:rsidRDefault="00F0480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435D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435D4">
              <w:rPr>
                <w:b/>
                <w:bCs/>
                <w:noProof/>
              </w:rPr>
              <w:t>2</w:t>
            </w:r>
            <w:r>
              <w:rPr>
                <w:b/>
                <w:bCs/>
                <w:sz w:val="24"/>
                <w:szCs w:val="24"/>
              </w:rPr>
              <w:fldChar w:fldCharType="end"/>
            </w:r>
          </w:p>
        </w:sdtContent>
      </w:sdt>
    </w:sdtContent>
  </w:sdt>
  <w:p w:rsidR="00F04804" w:rsidRDefault="00F04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E20" w:rsidRDefault="00905E20" w:rsidP="00FF405B">
      <w:pPr>
        <w:spacing w:after="0" w:line="240" w:lineRule="auto"/>
      </w:pPr>
      <w:r>
        <w:separator/>
      </w:r>
    </w:p>
  </w:footnote>
  <w:footnote w:type="continuationSeparator" w:id="0">
    <w:p w:rsidR="00905E20" w:rsidRDefault="00905E20" w:rsidP="00FF4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05B" w:rsidRDefault="00F04804">
    <w:pPr>
      <w:pStyle w:val="Header"/>
    </w:pPr>
    <w:r>
      <w:t>2020-03-31 Version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7150C"/>
    <w:multiLevelType w:val="hybridMultilevel"/>
    <w:tmpl w:val="5F163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3A1D8A"/>
    <w:multiLevelType w:val="hybridMultilevel"/>
    <w:tmpl w:val="D70EA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1A04D8"/>
    <w:multiLevelType w:val="hybridMultilevel"/>
    <w:tmpl w:val="F9EC5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1E75"/>
    <w:rsid w:val="00093F20"/>
    <w:rsid w:val="00152185"/>
    <w:rsid w:val="00157F01"/>
    <w:rsid w:val="001D09E6"/>
    <w:rsid w:val="001F1A31"/>
    <w:rsid w:val="002664F2"/>
    <w:rsid w:val="0028533A"/>
    <w:rsid w:val="002D1EA0"/>
    <w:rsid w:val="002E48E2"/>
    <w:rsid w:val="0035572B"/>
    <w:rsid w:val="003B5967"/>
    <w:rsid w:val="00434921"/>
    <w:rsid w:val="00443998"/>
    <w:rsid w:val="005131FA"/>
    <w:rsid w:val="005C45A6"/>
    <w:rsid w:val="00650008"/>
    <w:rsid w:val="006748BA"/>
    <w:rsid w:val="007663B8"/>
    <w:rsid w:val="00793CA9"/>
    <w:rsid w:val="0089123F"/>
    <w:rsid w:val="00905E20"/>
    <w:rsid w:val="009B0A39"/>
    <w:rsid w:val="00A72AF8"/>
    <w:rsid w:val="00AB0354"/>
    <w:rsid w:val="00B51455"/>
    <w:rsid w:val="00BD0E80"/>
    <w:rsid w:val="00BE4CC5"/>
    <w:rsid w:val="00BE5E62"/>
    <w:rsid w:val="00C01E75"/>
    <w:rsid w:val="00C54F93"/>
    <w:rsid w:val="00CA6844"/>
    <w:rsid w:val="00CD1C5C"/>
    <w:rsid w:val="00D25928"/>
    <w:rsid w:val="00D435D4"/>
    <w:rsid w:val="00E16349"/>
    <w:rsid w:val="00E37DD9"/>
    <w:rsid w:val="00E90A0D"/>
    <w:rsid w:val="00F04804"/>
    <w:rsid w:val="00FF4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04CF040-7B12-474B-90AE-F6456AB25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48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E75"/>
    <w:pPr>
      <w:ind w:left="720"/>
      <w:contextualSpacing/>
    </w:pPr>
  </w:style>
  <w:style w:type="paragraph" w:styleId="BalloonText">
    <w:name w:val="Balloon Text"/>
    <w:basedOn w:val="Normal"/>
    <w:link w:val="BalloonTextChar"/>
    <w:uiPriority w:val="99"/>
    <w:semiHidden/>
    <w:unhideWhenUsed/>
    <w:rsid w:val="002D1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EA0"/>
    <w:rPr>
      <w:rFonts w:ascii="Tahoma" w:hAnsi="Tahoma" w:cs="Tahoma"/>
      <w:sz w:val="16"/>
      <w:szCs w:val="16"/>
    </w:rPr>
  </w:style>
  <w:style w:type="paragraph" w:styleId="Header">
    <w:name w:val="header"/>
    <w:basedOn w:val="Normal"/>
    <w:link w:val="HeaderChar"/>
    <w:uiPriority w:val="99"/>
    <w:unhideWhenUsed/>
    <w:rsid w:val="00FF40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05B"/>
  </w:style>
  <w:style w:type="paragraph" w:styleId="Footer">
    <w:name w:val="footer"/>
    <w:basedOn w:val="Normal"/>
    <w:link w:val="FooterChar"/>
    <w:uiPriority w:val="99"/>
    <w:unhideWhenUsed/>
    <w:rsid w:val="00FF40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05B"/>
  </w:style>
  <w:style w:type="paragraph" w:styleId="Title">
    <w:name w:val="Title"/>
    <w:basedOn w:val="Normal"/>
    <w:next w:val="Normal"/>
    <w:link w:val="TitleChar"/>
    <w:uiPriority w:val="10"/>
    <w:qFormat/>
    <w:rsid w:val="00F048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480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0480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60754.BC3F4A40"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cid:image003.png@01D60754.41B92BB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cid:image001.png@01D60754.9E114EB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claire_biernacki</dc:creator>
  <cp:lastModifiedBy>David Gibbs</cp:lastModifiedBy>
  <cp:revision>2</cp:revision>
  <dcterms:created xsi:type="dcterms:W3CDTF">2020-04-15T07:50:00Z</dcterms:created>
  <dcterms:modified xsi:type="dcterms:W3CDTF">2020-04-15T07:50:00Z</dcterms:modified>
</cp:coreProperties>
</file>