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6A21" w:rsidRDefault="00A96A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</w:p>
    <w:p w:rsidR="00A96A21" w:rsidRDefault="00A96A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</w:p>
    <w:p w:rsidR="00A96A21" w:rsidRDefault="00A96A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</w:p>
    <w:p w:rsidR="005D3D34" w:rsidRPr="005D3D34" w:rsidRDefault="005D3D34" w:rsidP="005D3D34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24"/>
          <w:szCs w:val="24"/>
        </w:rPr>
      </w:pPr>
      <w:r w:rsidRPr="005D3D34">
        <w:rPr>
          <w:rFonts w:ascii="Tahoma" w:hAnsi="Tahoma" w:cs="Tahoma"/>
          <w:b/>
          <w:bCs/>
          <w:color w:val="222222"/>
          <w:sz w:val="24"/>
          <w:szCs w:val="24"/>
        </w:rPr>
        <w:t>GP Hot Hub Setup Request Form</w:t>
      </w:r>
    </w:p>
    <w:p w:rsidR="005D3D34" w:rsidRDefault="005D3D34" w:rsidP="005D3D34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</w:p>
    <w:p w:rsidR="00A44977" w:rsidRPr="00A44977" w:rsidRDefault="00A44977" w:rsidP="005D3D34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</w:p>
    <w:p w:rsidR="005D3D34" w:rsidRPr="00A44977" w:rsidRDefault="00A44977" w:rsidP="005D3D34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  <w:bookmarkStart w:id="0" w:name="_GoBack"/>
      <w:r w:rsidRPr="00A44977">
        <w:rPr>
          <w:rFonts w:ascii="Tahoma" w:hAnsi="Tahoma" w:cs="Tahoma"/>
          <w:color w:val="222222"/>
          <w:sz w:val="22"/>
          <w:szCs w:val="24"/>
        </w:rPr>
        <w:t>To receive oxygen supply please complete this form and email it to alhomecare.hcpsupport@nhs.ne</w:t>
      </w:r>
      <w:bookmarkEnd w:id="0"/>
      <w:r w:rsidRPr="00A44977">
        <w:rPr>
          <w:rFonts w:ascii="Tahoma" w:hAnsi="Tahoma" w:cs="Tahoma"/>
          <w:color w:val="222222"/>
          <w:sz w:val="22"/>
          <w:szCs w:val="24"/>
        </w:rPr>
        <w:t>t</w:t>
      </w:r>
    </w:p>
    <w:p w:rsidR="005D3D34" w:rsidRDefault="005D3D34" w:rsidP="005D3D34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495B86" w:rsidTr="00495B86">
        <w:tc>
          <w:tcPr>
            <w:tcW w:w="4957" w:type="dxa"/>
          </w:tcPr>
          <w:p w:rsidR="00495B86" w:rsidRPr="005D3D34" w:rsidRDefault="00A44977" w:rsidP="00495B86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Name of person requesting</w:t>
            </w:r>
          </w:p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495B86" w:rsidTr="00495B86">
        <w:tc>
          <w:tcPr>
            <w:tcW w:w="4957" w:type="dxa"/>
          </w:tcPr>
          <w:p w:rsidR="00495B86" w:rsidRPr="005D3D34" w:rsidRDefault="00A44977" w:rsidP="00495B86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CCG</w:t>
            </w:r>
          </w:p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495B86" w:rsidTr="00495B86">
        <w:tc>
          <w:tcPr>
            <w:tcW w:w="4957" w:type="dxa"/>
          </w:tcPr>
          <w:p w:rsidR="00495B86" w:rsidRPr="005D3D34" w:rsidRDefault="00A44977" w:rsidP="00495B86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Contact Telephone Number</w:t>
            </w:r>
          </w:p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495B86" w:rsidTr="00495B86">
        <w:tc>
          <w:tcPr>
            <w:tcW w:w="4957" w:type="dxa"/>
          </w:tcPr>
          <w:p w:rsidR="00495B86" w:rsidRPr="005D3D34" w:rsidRDefault="00A44977" w:rsidP="00495B86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Email Address</w:t>
            </w:r>
          </w:p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495B86" w:rsidRDefault="00495B86" w:rsidP="005D3D34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A96A21" w:rsidRDefault="00A96A21">
      <w:pPr>
        <w:pBdr>
          <w:top w:val="nil"/>
          <w:left w:val="nil"/>
          <w:bottom w:val="nil"/>
          <w:right w:val="nil"/>
          <w:between w:val="nil"/>
        </w:pBdr>
        <w:ind w:left="141" w:right="277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Hot Hub Address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5D3D34">
              <w:rPr>
                <w:rFonts w:ascii="Tahoma" w:hAnsi="Tahoma" w:cs="Tahoma"/>
                <w:color w:val="222222"/>
                <w:sz w:val="24"/>
                <w:szCs w:val="24"/>
              </w:rPr>
              <w:t>Hot Hub Postcode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A44977" w:rsidRDefault="00A44977" w:rsidP="00A4497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A44977" w:rsidTr="00EB67C2">
        <w:tc>
          <w:tcPr>
            <w:tcW w:w="4957" w:type="dxa"/>
          </w:tcPr>
          <w:p w:rsidR="00A44977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5D3D34">
              <w:rPr>
                <w:rFonts w:ascii="Tahoma" w:hAnsi="Tahoma" w:cs="Tahoma"/>
                <w:color w:val="222222"/>
                <w:sz w:val="24"/>
                <w:szCs w:val="24"/>
              </w:rPr>
              <w:t xml:space="preserve">Name of Contact on site 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(if different to requester)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Direct Telephone Number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Email Address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5D3D34">
              <w:rPr>
                <w:rFonts w:ascii="Tahoma" w:hAnsi="Tahoma" w:cs="Tahoma"/>
                <w:color w:val="222222"/>
                <w:sz w:val="24"/>
                <w:szCs w:val="24"/>
              </w:rPr>
              <w:t>Opening Hours of Hot Hub (If known)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A44977" w:rsidRDefault="00A44977" w:rsidP="00A4497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5D3D34">
              <w:rPr>
                <w:rFonts w:ascii="Tahoma" w:hAnsi="Tahoma" w:cs="Tahoma"/>
                <w:color w:val="222222"/>
                <w:sz w:val="24"/>
                <w:szCs w:val="24"/>
              </w:rPr>
              <w:t>Dat</w:t>
            </w:r>
            <w:r>
              <w:rPr>
                <w:rFonts w:ascii="Tahoma" w:hAnsi="Tahoma" w:cs="Tahoma"/>
                <w:color w:val="222222"/>
                <w:sz w:val="24"/>
                <w:szCs w:val="24"/>
              </w:rPr>
              <w:t>e Hot Hub is opening/going live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A44977" w:rsidRDefault="00A44977" w:rsidP="00A4497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A44977" w:rsidTr="00EB67C2">
        <w:tc>
          <w:tcPr>
            <w:tcW w:w="4957" w:type="dxa"/>
          </w:tcPr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Date oxygen delivery required</w:t>
            </w:r>
          </w:p>
          <w:p w:rsidR="00A44977" w:rsidRPr="005D3D34" w:rsidRDefault="00A44977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A44977" w:rsidRDefault="00A44977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A44977" w:rsidRDefault="00A44977" w:rsidP="00A4497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F96D1A" w:rsidTr="00EB67C2">
        <w:tc>
          <w:tcPr>
            <w:tcW w:w="4957" w:type="dxa"/>
          </w:tcPr>
          <w:p w:rsidR="00F96D1A" w:rsidRPr="005D3D34" w:rsidRDefault="00F96D1A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Additional Information</w:t>
            </w:r>
          </w:p>
          <w:p w:rsidR="00F96D1A" w:rsidRPr="005D3D34" w:rsidRDefault="00F96D1A" w:rsidP="00EB67C2">
            <w:pPr>
              <w:shd w:val="clear" w:color="auto" w:fill="FFFFFF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4957" w:type="dxa"/>
          </w:tcPr>
          <w:p w:rsidR="00F96D1A" w:rsidRDefault="00F96D1A" w:rsidP="00EB67C2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F96D1A" w:rsidRPr="005D3D34" w:rsidRDefault="00F96D1A" w:rsidP="00A44977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:rsidR="00F96D1A" w:rsidRDefault="00A44977" w:rsidP="00A44977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  <w:r>
        <w:rPr>
          <w:rFonts w:ascii="Tahoma" w:hAnsi="Tahoma" w:cs="Tahoma"/>
          <w:color w:val="222222"/>
          <w:sz w:val="22"/>
          <w:szCs w:val="24"/>
        </w:rPr>
        <w:t>On receipt of this form Air Liquide will contact you to arrange delivery of four</w:t>
      </w:r>
      <w:r w:rsidR="00F96D1A">
        <w:rPr>
          <w:rFonts w:ascii="Tahoma" w:hAnsi="Tahoma" w:cs="Tahoma"/>
          <w:color w:val="222222"/>
          <w:sz w:val="22"/>
          <w:szCs w:val="24"/>
        </w:rPr>
        <w:t xml:space="preserve"> </w:t>
      </w:r>
      <w:r>
        <w:rPr>
          <w:rFonts w:ascii="Tahoma" w:hAnsi="Tahoma" w:cs="Tahoma"/>
          <w:color w:val="222222"/>
          <w:sz w:val="22"/>
          <w:szCs w:val="24"/>
        </w:rPr>
        <w:t xml:space="preserve">10L Cylinders.  </w:t>
      </w:r>
      <w:r w:rsidR="00F96D1A">
        <w:rPr>
          <w:rFonts w:ascii="Tahoma" w:hAnsi="Tahoma" w:cs="Tahoma"/>
          <w:color w:val="222222"/>
          <w:sz w:val="22"/>
          <w:szCs w:val="24"/>
        </w:rPr>
        <w:t>If you wish to require any additional equipment please state in the ‘Additional Information’ box.</w:t>
      </w:r>
    </w:p>
    <w:p w:rsidR="00F96D1A" w:rsidRDefault="00F96D1A" w:rsidP="00A44977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</w:p>
    <w:p w:rsidR="007E5787" w:rsidRPr="007E5787" w:rsidRDefault="00A44977" w:rsidP="007E5787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  <w:r>
        <w:rPr>
          <w:rFonts w:ascii="Tahoma" w:hAnsi="Tahoma" w:cs="Tahoma"/>
          <w:color w:val="222222"/>
          <w:sz w:val="22"/>
          <w:szCs w:val="24"/>
        </w:rPr>
        <w:t xml:space="preserve">You will need to ensure that you order stocks of </w:t>
      </w:r>
      <w:r w:rsidR="007E5787">
        <w:rPr>
          <w:rFonts w:ascii="Tahoma" w:hAnsi="Tahoma" w:cs="Tahoma"/>
          <w:color w:val="222222"/>
          <w:sz w:val="22"/>
          <w:szCs w:val="24"/>
        </w:rPr>
        <w:t>consumables (</w:t>
      </w:r>
      <w:r w:rsidR="007E5787" w:rsidRPr="007E5787">
        <w:rPr>
          <w:rFonts w:ascii="Tahoma" w:hAnsi="Tahoma" w:cs="Tahoma"/>
          <w:color w:val="222222"/>
          <w:sz w:val="22"/>
          <w:szCs w:val="24"/>
        </w:rPr>
        <w:t>simple masks, non-rebreathe masks, nasal cannula and tubing</w:t>
      </w:r>
      <w:r w:rsidR="007E5787">
        <w:rPr>
          <w:rFonts w:ascii="Tahoma" w:hAnsi="Tahoma" w:cs="Tahoma"/>
          <w:color w:val="222222"/>
          <w:sz w:val="22"/>
          <w:szCs w:val="24"/>
        </w:rPr>
        <w:t>) as Air Liquide will not provide these.</w:t>
      </w:r>
    </w:p>
    <w:p w:rsidR="00822804" w:rsidRDefault="00F96D1A" w:rsidP="00F96D1A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  <w:r>
        <w:rPr>
          <w:rFonts w:ascii="Tahoma" w:hAnsi="Tahoma" w:cs="Tahoma"/>
          <w:color w:val="222222"/>
          <w:sz w:val="22"/>
          <w:szCs w:val="24"/>
        </w:rPr>
        <w:t xml:space="preserve">  </w:t>
      </w:r>
    </w:p>
    <w:p w:rsidR="007E5787" w:rsidRDefault="00F96D1A" w:rsidP="00F96D1A">
      <w:pPr>
        <w:shd w:val="clear" w:color="auto" w:fill="FFFFFF"/>
        <w:rPr>
          <w:rFonts w:ascii="Tahoma" w:hAnsi="Tahoma" w:cs="Tahoma"/>
          <w:color w:val="222222"/>
          <w:sz w:val="22"/>
          <w:szCs w:val="24"/>
        </w:rPr>
      </w:pPr>
      <w:r>
        <w:rPr>
          <w:rFonts w:ascii="Tahoma" w:hAnsi="Tahoma" w:cs="Tahoma"/>
          <w:color w:val="222222"/>
          <w:sz w:val="22"/>
          <w:szCs w:val="24"/>
        </w:rPr>
        <w:t xml:space="preserve">Tubing can be ordered from </w:t>
      </w:r>
      <w:r w:rsidR="00A44977" w:rsidRPr="00A44977">
        <w:rPr>
          <w:rFonts w:ascii="Tahoma" w:hAnsi="Tahoma" w:cs="Tahoma"/>
          <w:color w:val="222222"/>
          <w:sz w:val="22"/>
          <w:szCs w:val="24"/>
        </w:rPr>
        <w:t>Tech Tubing (</w:t>
      </w:r>
      <w:hyperlink r:id="rId6" w:tgtFrame="_blank" w:history="1">
        <w:r w:rsidR="00A44977" w:rsidRPr="00F96D1A">
          <w:rPr>
            <w:rFonts w:ascii="Tahoma" w:hAnsi="Tahoma" w:cs="Tahoma"/>
            <w:color w:val="222222"/>
            <w:sz w:val="22"/>
            <w:szCs w:val="24"/>
          </w:rPr>
          <w:t>kwalters@techtube.co.uk</w:t>
        </w:r>
      </w:hyperlink>
      <w:r w:rsidR="00A44977" w:rsidRPr="00A44977">
        <w:rPr>
          <w:rFonts w:ascii="Tahoma" w:hAnsi="Tahoma" w:cs="Tahoma"/>
          <w:color w:val="222222"/>
          <w:sz w:val="22"/>
          <w:szCs w:val="24"/>
        </w:rPr>
        <w:t>).</w:t>
      </w:r>
    </w:p>
    <w:sectPr w:rsidR="007E5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447" w:right="850" w:bottom="1440" w:left="1133" w:header="720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C6" w:rsidRDefault="007877C6">
      <w:r>
        <w:separator/>
      </w:r>
    </w:p>
  </w:endnote>
  <w:endnote w:type="continuationSeparator" w:id="0">
    <w:p w:rsidR="007877C6" w:rsidRDefault="0078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73" w:rsidRDefault="00093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21" w:rsidRDefault="00A96A21">
    <w:pPr>
      <w:pBdr>
        <w:top w:val="nil"/>
        <w:left w:val="nil"/>
        <w:bottom w:val="nil"/>
        <w:right w:val="nil"/>
        <w:between w:val="nil"/>
      </w:pBdr>
      <w:rPr>
        <w:rFonts w:ascii="Univers 45 Light" w:eastAsia="Univers 45 Light" w:hAnsi="Univers 45 Light" w:cs="Univers 45 Light"/>
        <w:sz w:val="16"/>
        <w:szCs w:val="16"/>
      </w:rPr>
    </w:pPr>
  </w:p>
  <w:p w:rsidR="00A96A21" w:rsidRDefault="00A96A21">
    <w:pPr>
      <w:pBdr>
        <w:top w:val="nil"/>
        <w:left w:val="nil"/>
        <w:bottom w:val="nil"/>
        <w:right w:val="nil"/>
        <w:between w:val="nil"/>
      </w:pBdr>
      <w:rPr>
        <w:rFonts w:ascii="Univers 45 Light" w:eastAsia="Univers 45 Light" w:hAnsi="Univers 45 Light" w:cs="Univers 45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21" w:rsidRDefault="00093073">
    <w:pPr>
      <w:widowControl w:val="0"/>
      <w:tabs>
        <w:tab w:val="left" w:pos="6096"/>
      </w:tabs>
      <w:ind w:left="-425" w:right="-147"/>
      <w:rPr>
        <w:rFonts w:ascii="Roboto" w:eastAsia="Roboto" w:hAnsi="Roboto" w:cs="Roboto"/>
        <w:b/>
        <w:color w:val="375F9B"/>
      </w:rPr>
    </w:pPr>
    <w:r>
      <w:rPr>
        <w:rFonts w:ascii="Roboto" w:eastAsia="Roboto" w:hAnsi="Roboto" w:cs="Roboto"/>
        <w:b/>
        <w:color w:val="375F9B"/>
      </w:rPr>
      <w:t>Air Liquide Healthcare</w:t>
    </w:r>
  </w:p>
  <w:p w:rsidR="00093073" w:rsidRPr="009F0A6E" w:rsidRDefault="000771B3">
    <w:pPr>
      <w:widowControl w:val="0"/>
      <w:tabs>
        <w:tab w:val="left" w:pos="6096"/>
      </w:tabs>
      <w:ind w:left="-425" w:right="-147"/>
      <w:rPr>
        <w:rFonts w:ascii="Roboto" w:eastAsia="Roboto" w:hAnsi="Roboto" w:cs="Roboto"/>
        <w:bCs/>
        <w:sz w:val="16"/>
        <w:szCs w:val="16"/>
      </w:rPr>
    </w:pPr>
    <w:r w:rsidRPr="009F0A6E">
      <w:rPr>
        <w:rFonts w:ascii="Roboto" w:eastAsia="Roboto" w:hAnsi="Roboto" w:cs="Roboto"/>
        <w:bCs/>
      </w:rPr>
      <w:t xml:space="preserve">Alpha House, </w:t>
    </w:r>
    <w:proofErr w:type="spellStart"/>
    <w:r w:rsidRPr="009F0A6E">
      <w:rPr>
        <w:rFonts w:ascii="Roboto" w:eastAsia="Roboto" w:hAnsi="Roboto" w:cs="Roboto"/>
        <w:bCs/>
      </w:rPr>
      <w:t>Wassage</w:t>
    </w:r>
    <w:proofErr w:type="spellEnd"/>
    <w:r w:rsidRPr="009F0A6E">
      <w:rPr>
        <w:rFonts w:ascii="Roboto" w:eastAsia="Roboto" w:hAnsi="Roboto" w:cs="Roboto"/>
        <w:bCs/>
      </w:rPr>
      <w:t xml:space="preserve"> Way, Hampton Lovett, Droitwich, Wo</w:t>
    </w:r>
    <w:r w:rsidR="009F0A6E" w:rsidRPr="009F0A6E">
      <w:rPr>
        <w:rFonts w:ascii="Roboto" w:eastAsia="Roboto" w:hAnsi="Roboto" w:cs="Roboto"/>
        <w:bCs/>
      </w:rPr>
      <w:t>rcestershire WR9 0NX</w:t>
    </w:r>
  </w:p>
  <w:p w:rsidR="00A96A21" w:rsidRDefault="00A96A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380"/>
      </w:tabs>
      <w:ind w:left="-425"/>
      <w:rPr>
        <w:rFonts w:ascii="Roboto" w:eastAsia="Roboto" w:hAnsi="Roboto" w:cs="Roboto"/>
        <w:color w:val="434343"/>
        <w:sz w:val="16"/>
        <w:szCs w:val="16"/>
      </w:rPr>
    </w:pPr>
  </w:p>
  <w:p w:rsidR="00A96A21" w:rsidRDefault="00A96A2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380"/>
      </w:tabs>
      <w:ind w:left="-42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C6" w:rsidRDefault="007877C6">
      <w:r>
        <w:separator/>
      </w:r>
    </w:p>
  </w:footnote>
  <w:footnote w:type="continuationSeparator" w:id="0">
    <w:p w:rsidR="007877C6" w:rsidRDefault="0078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73" w:rsidRDefault="00093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21" w:rsidRDefault="0019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46"/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01AE205F" wp14:editId="101C92EA">
          <wp:simplePos x="0" y="0"/>
          <wp:positionH relativeFrom="column">
            <wp:posOffset>-190499</wp:posOffset>
          </wp:positionH>
          <wp:positionV relativeFrom="paragraph">
            <wp:posOffset>-114299</wp:posOffset>
          </wp:positionV>
          <wp:extent cx="2257425" cy="704850"/>
          <wp:effectExtent l="0" t="0" r="0" b="0"/>
          <wp:wrapSquare wrapText="bothSides" distT="19050" distB="19050" distL="19050" distR="19050"/>
          <wp:docPr id="1" name="image1.png" descr="AIR_LIQUIDE_HEALTH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IR_LIQUIDE_HEALTHCARE.png"/>
                  <pic:cNvPicPr preferRelativeResize="0"/>
                </pic:nvPicPr>
                <pic:blipFill>
                  <a:blip r:embed="rId1"/>
                  <a:srcRect t="6286" b="6286"/>
                  <a:stretch>
                    <a:fillRect/>
                  </a:stretch>
                </pic:blipFill>
                <pic:spPr>
                  <a:xfrm>
                    <a:off x="0" y="0"/>
                    <a:ext cx="22574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6A21" w:rsidRDefault="00A96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21" w:rsidRDefault="0019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46"/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333CC98B" wp14:editId="3E0C9C42">
          <wp:simplePos x="0" y="0"/>
          <wp:positionH relativeFrom="column">
            <wp:posOffset>-285749</wp:posOffset>
          </wp:positionH>
          <wp:positionV relativeFrom="paragraph">
            <wp:posOffset>-200024</wp:posOffset>
          </wp:positionV>
          <wp:extent cx="2257425" cy="704850"/>
          <wp:effectExtent l="0" t="0" r="0" b="0"/>
          <wp:wrapSquare wrapText="bothSides" distT="19050" distB="19050" distL="19050" distR="19050"/>
          <wp:docPr id="2" name="image1.png" descr="AIR_LIQUIDE_HEALTH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IR_LIQUIDE_HEALTHCARE.png"/>
                  <pic:cNvPicPr preferRelativeResize="0"/>
                </pic:nvPicPr>
                <pic:blipFill>
                  <a:blip r:embed="rId1"/>
                  <a:srcRect t="6286" b="6286"/>
                  <a:stretch>
                    <a:fillRect/>
                  </a:stretch>
                </pic:blipFill>
                <pic:spPr>
                  <a:xfrm>
                    <a:off x="0" y="0"/>
                    <a:ext cx="22574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A21"/>
    <w:rsid w:val="00003F68"/>
    <w:rsid w:val="00040A5E"/>
    <w:rsid w:val="00051EBB"/>
    <w:rsid w:val="000771B3"/>
    <w:rsid w:val="00093073"/>
    <w:rsid w:val="000B4899"/>
    <w:rsid w:val="001901F0"/>
    <w:rsid w:val="003154F3"/>
    <w:rsid w:val="00495B86"/>
    <w:rsid w:val="004C6610"/>
    <w:rsid w:val="005D3D34"/>
    <w:rsid w:val="006C0AF4"/>
    <w:rsid w:val="0077391D"/>
    <w:rsid w:val="007877C6"/>
    <w:rsid w:val="007E5787"/>
    <w:rsid w:val="007F0BBD"/>
    <w:rsid w:val="00822804"/>
    <w:rsid w:val="008A16BE"/>
    <w:rsid w:val="009F0A6E"/>
    <w:rsid w:val="00A44977"/>
    <w:rsid w:val="00A96A21"/>
    <w:rsid w:val="00AE72D7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57928-4195-40A0-858B-57663F4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9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73"/>
  </w:style>
  <w:style w:type="paragraph" w:styleId="Footer">
    <w:name w:val="footer"/>
    <w:basedOn w:val="Normal"/>
    <w:link w:val="FooterChar"/>
    <w:uiPriority w:val="99"/>
    <w:unhideWhenUsed/>
    <w:rsid w:val="00093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73"/>
  </w:style>
  <w:style w:type="character" w:styleId="Hyperlink">
    <w:name w:val="Hyperlink"/>
    <w:basedOn w:val="DefaultParagraphFont"/>
    <w:uiPriority w:val="99"/>
    <w:semiHidden/>
    <w:unhideWhenUsed/>
    <w:rsid w:val="00A4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lters@techtub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Redfern</dc:creator>
  <cp:lastModifiedBy>David Gibbs</cp:lastModifiedBy>
  <cp:revision>2</cp:revision>
  <dcterms:created xsi:type="dcterms:W3CDTF">2020-04-15T14:49:00Z</dcterms:created>
  <dcterms:modified xsi:type="dcterms:W3CDTF">2020-04-15T14:49:00Z</dcterms:modified>
</cp:coreProperties>
</file>