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2CDE" w14:textId="77777777" w:rsidR="008951D1" w:rsidRDefault="008951D1" w:rsidP="008951D1">
      <w:pPr>
        <w:spacing w:after="0" w:line="240" w:lineRule="auto"/>
        <w:rPr>
          <w:b/>
          <w:bCs/>
          <w:lang w:val="en-US"/>
        </w:rPr>
      </w:pPr>
      <w:r>
        <w:rPr>
          <w:b/>
          <w:bCs/>
          <w:lang w:val="en-US"/>
        </w:rPr>
        <w:t>25</w:t>
      </w:r>
      <w:r w:rsidRPr="008951D1">
        <w:rPr>
          <w:b/>
          <w:bCs/>
          <w:vertAlign w:val="superscript"/>
          <w:lang w:val="en-US"/>
        </w:rPr>
        <w:t>th</w:t>
      </w:r>
      <w:r>
        <w:rPr>
          <w:b/>
          <w:bCs/>
          <w:lang w:val="en-US"/>
        </w:rPr>
        <w:t xml:space="preserve"> MARCH 2020 FAQs (including from Webinar)</w:t>
      </w:r>
    </w:p>
    <w:p w14:paraId="13186498" w14:textId="77777777" w:rsidR="008951D1" w:rsidRDefault="008951D1" w:rsidP="008951D1">
      <w:pPr>
        <w:spacing w:after="0" w:line="240" w:lineRule="auto"/>
        <w:rPr>
          <w:b/>
          <w:bCs/>
          <w:lang w:val="en-US"/>
        </w:rPr>
      </w:pPr>
    </w:p>
    <w:p w14:paraId="1056A5EE" w14:textId="3557DE94" w:rsidR="008951D1" w:rsidRDefault="008951D1" w:rsidP="008951D1">
      <w:pPr>
        <w:spacing w:after="0" w:line="240" w:lineRule="auto"/>
        <w:rPr>
          <w:b/>
          <w:bCs/>
          <w:lang w:val="en-US"/>
        </w:rPr>
      </w:pPr>
      <w:r>
        <w:rPr>
          <w:b/>
          <w:bCs/>
          <w:lang w:val="en-US"/>
        </w:rPr>
        <w:t xml:space="preserve"> </w:t>
      </w:r>
      <w:r w:rsidR="00CB5A65">
        <w:rPr>
          <w:b/>
          <w:bCs/>
          <w:lang w:val="en-US"/>
        </w:rPr>
        <w:t>Testing</w:t>
      </w:r>
    </w:p>
    <w:p w14:paraId="2E9E3DE6" w14:textId="43D0BF3A" w:rsidR="00CB5A65" w:rsidRPr="00B813D1" w:rsidRDefault="00CB5A65" w:rsidP="00B813D1">
      <w:pPr>
        <w:pStyle w:val="ListParagraph"/>
        <w:numPr>
          <w:ilvl w:val="0"/>
          <w:numId w:val="15"/>
        </w:numPr>
        <w:spacing w:after="0" w:line="240" w:lineRule="auto"/>
        <w:rPr>
          <w:b/>
          <w:bCs/>
          <w:lang w:val="en-US"/>
        </w:rPr>
      </w:pPr>
      <w:r w:rsidRPr="00B813D1">
        <w:rPr>
          <w:b/>
          <w:bCs/>
          <w:lang w:val="en-US"/>
        </w:rPr>
        <w:t xml:space="preserve">When will testing be available for HCW? </w:t>
      </w:r>
      <w:r w:rsidRPr="00B813D1">
        <w:rPr>
          <w:lang w:val="en-US"/>
        </w:rPr>
        <w:t xml:space="preserve">A high priority and a national issue – 3.5m kits have been purchased but still waiting </w:t>
      </w:r>
      <w:r w:rsidR="004E4778" w:rsidRPr="00B813D1">
        <w:rPr>
          <w:lang w:val="en-US"/>
        </w:rPr>
        <w:t>on when this will be rolled out</w:t>
      </w:r>
      <w:r w:rsidRPr="00B813D1">
        <w:rPr>
          <w:lang w:val="en-US"/>
        </w:rPr>
        <w:t xml:space="preserve">. A snapshot of 54 practices yesterday shows approx. 25% of the workforce are not able to work due to COVID-19 (either symptomatic or self-isolating for other reasons). </w:t>
      </w:r>
    </w:p>
    <w:p w14:paraId="07029807" w14:textId="5DC0DCA2" w:rsidR="00CB5A65" w:rsidRPr="00B813D1" w:rsidRDefault="00CB5A65" w:rsidP="00B813D1">
      <w:pPr>
        <w:pStyle w:val="ListParagraph"/>
        <w:numPr>
          <w:ilvl w:val="0"/>
          <w:numId w:val="15"/>
        </w:numPr>
        <w:spacing w:after="0" w:line="240" w:lineRule="auto"/>
        <w:rPr>
          <w:b/>
          <w:bCs/>
          <w:lang w:val="en-US"/>
        </w:rPr>
      </w:pPr>
      <w:r w:rsidRPr="00B813D1">
        <w:rPr>
          <w:b/>
          <w:bCs/>
          <w:lang w:val="en-US"/>
        </w:rPr>
        <w:t xml:space="preserve">Are DHU swabbing vulnerable patients in care homes? </w:t>
      </w:r>
      <w:r w:rsidR="004E4778" w:rsidRPr="00B813D1">
        <w:rPr>
          <w:lang w:val="en-US"/>
        </w:rPr>
        <w:t xml:space="preserve">The current system involves testing only if 2 or more suspected cases in a home, but this is under review. </w:t>
      </w:r>
    </w:p>
    <w:p w14:paraId="20A6688B" w14:textId="52FC7260" w:rsidR="004E4778" w:rsidRPr="00B813D1" w:rsidRDefault="004E4778" w:rsidP="00B813D1">
      <w:pPr>
        <w:pStyle w:val="ListParagraph"/>
        <w:numPr>
          <w:ilvl w:val="0"/>
          <w:numId w:val="15"/>
        </w:numPr>
        <w:spacing w:after="0" w:line="240" w:lineRule="auto"/>
        <w:rPr>
          <w:b/>
          <w:bCs/>
          <w:lang w:val="en-US"/>
        </w:rPr>
      </w:pPr>
      <w:r w:rsidRPr="00B813D1">
        <w:rPr>
          <w:b/>
          <w:bCs/>
          <w:lang w:val="en-US"/>
        </w:rPr>
        <w:t xml:space="preserve">Some patients being signposting to GP for </w:t>
      </w:r>
      <w:proofErr w:type="gramStart"/>
      <w:r w:rsidRPr="00B813D1">
        <w:rPr>
          <w:b/>
          <w:bCs/>
          <w:lang w:val="en-US"/>
        </w:rPr>
        <w:t>testing?</w:t>
      </w:r>
      <w:proofErr w:type="gramEnd"/>
      <w:r w:rsidRPr="00B813D1">
        <w:rPr>
          <w:b/>
          <w:bCs/>
          <w:lang w:val="en-US"/>
        </w:rPr>
        <w:t xml:space="preserve"> </w:t>
      </w:r>
      <w:r w:rsidRPr="00B813D1">
        <w:rPr>
          <w:lang w:val="en-US"/>
        </w:rPr>
        <w:t>You will know testing is not available and the priority remains HCW testing. We will update as things change.</w:t>
      </w:r>
    </w:p>
    <w:p w14:paraId="39BCC19D" w14:textId="21E6374F" w:rsidR="004E4778" w:rsidRDefault="004E4778" w:rsidP="004E4778">
      <w:pPr>
        <w:spacing w:after="0" w:line="240" w:lineRule="auto"/>
        <w:rPr>
          <w:b/>
          <w:bCs/>
          <w:lang w:val="en-US"/>
        </w:rPr>
      </w:pPr>
    </w:p>
    <w:p w14:paraId="17E4A699" w14:textId="2230BD69" w:rsidR="004E4778" w:rsidRDefault="00B813D1" w:rsidP="004E4778">
      <w:pPr>
        <w:spacing w:after="0" w:line="240" w:lineRule="auto"/>
        <w:rPr>
          <w:b/>
          <w:bCs/>
          <w:lang w:val="en-US"/>
        </w:rPr>
      </w:pPr>
      <w:r>
        <w:rPr>
          <w:b/>
          <w:bCs/>
          <w:lang w:val="en-US"/>
        </w:rPr>
        <w:t>Extremely Vulnerable Patients</w:t>
      </w:r>
    </w:p>
    <w:p w14:paraId="36A5CFAC" w14:textId="1B2DF72E" w:rsidR="00B813D1" w:rsidRPr="00535ADD" w:rsidRDefault="00B813D1" w:rsidP="00B813D1">
      <w:pPr>
        <w:pStyle w:val="ListParagraph"/>
        <w:numPr>
          <w:ilvl w:val="0"/>
          <w:numId w:val="16"/>
        </w:numPr>
        <w:spacing w:after="0" w:line="240" w:lineRule="auto"/>
        <w:rPr>
          <w:i/>
          <w:iCs/>
        </w:rPr>
      </w:pPr>
      <w:r>
        <w:rPr>
          <w:b/>
          <w:bCs/>
          <w:lang w:val="en-US"/>
        </w:rPr>
        <w:t xml:space="preserve">What do practices need to do about Category C Group 4 Highest risk patients? </w:t>
      </w:r>
      <w:r>
        <w:rPr>
          <w:lang w:val="en-US"/>
        </w:rPr>
        <w:t xml:space="preserve">The initial advice was that Groups 1-3 would be contacted centrally by </w:t>
      </w:r>
      <w:proofErr w:type="gramStart"/>
      <w:r>
        <w:rPr>
          <w:lang w:val="en-US"/>
        </w:rPr>
        <w:t>NHSE</w:t>
      </w:r>
      <w:proofErr w:type="gramEnd"/>
      <w:r>
        <w:rPr>
          <w:lang w:val="en-US"/>
        </w:rPr>
        <w:t xml:space="preserve"> but Group 4 would need to be identified by practices and contacted. HOWEVER</w:t>
      </w:r>
      <w:r w:rsidR="003B5E9A">
        <w:rPr>
          <w:lang w:val="en-US"/>
        </w:rPr>
        <w:t>,</w:t>
      </w:r>
      <w:r>
        <w:rPr>
          <w:lang w:val="en-US"/>
        </w:rPr>
        <w:t xml:space="preserve"> at 2:29pm on 26/03/2020 GPC issued the following: </w:t>
      </w:r>
      <w:r w:rsidR="00535ADD" w:rsidRPr="00535ADD">
        <w:rPr>
          <w:b/>
          <w:bCs/>
          <w:i/>
          <w:iCs/>
          <w:u w:val="single"/>
        </w:rPr>
        <w:t xml:space="preserve">Please do not undertake any activity until further guidance is communicated in this regard. </w:t>
      </w:r>
      <w:r w:rsidRPr="00535ADD">
        <w:rPr>
          <w:i/>
          <w:iCs/>
        </w:rPr>
        <w:t>Please note, I have just taken an update from NHS D + NHS X, there is an intent for group 4 patients to be identified centrally. At this point in time, please await further formal guidance in terms of next steps for identification of group 4 patients. </w:t>
      </w:r>
    </w:p>
    <w:p w14:paraId="121CD3B3" w14:textId="21F1F79C" w:rsidR="00B813D1" w:rsidRDefault="00535ADD" w:rsidP="00B813D1">
      <w:pPr>
        <w:pStyle w:val="ListParagraph"/>
        <w:numPr>
          <w:ilvl w:val="0"/>
          <w:numId w:val="16"/>
        </w:numPr>
        <w:rPr>
          <w:b/>
          <w:bCs/>
          <w:i/>
          <w:iCs/>
        </w:rPr>
      </w:pPr>
      <w:r w:rsidRPr="00535ADD">
        <w:rPr>
          <w:b/>
          <w:bCs/>
        </w:rPr>
        <w:t>How does the list of centrally notified patients come into practice?</w:t>
      </w:r>
      <w:r>
        <w:t xml:space="preserve"> Via flags on patient records. (I understand code is Y228a for S1).</w:t>
      </w:r>
    </w:p>
    <w:p w14:paraId="5AB4EE04" w14:textId="2FCB7059" w:rsidR="00535ADD" w:rsidRPr="003B5E9A" w:rsidRDefault="00535ADD" w:rsidP="00B813D1">
      <w:pPr>
        <w:pStyle w:val="ListParagraph"/>
        <w:numPr>
          <w:ilvl w:val="0"/>
          <w:numId w:val="16"/>
        </w:numPr>
        <w:rPr>
          <w:b/>
          <w:bCs/>
          <w:i/>
          <w:iCs/>
        </w:rPr>
      </w:pPr>
      <w:r>
        <w:rPr>
          <w:b/>
          <w:bCs/>
        </w:rPr>
        <w:t>Can practice override codes if GP feels patient should not be on extremely vulnerable list?</w:t>
      </w:r>
      <w:r>
        <w:t xml:space="preserve"> You may wish to investigate as the </w:t>
      </w:r>
      <w:r w:rsidR="003B5E9A">
        <w:t xml:space="preserve">lists are centrally generated on set criteria and are based on coding within the record and if this is in error it should be corrected.  However, the differences between shielding (extremely vulnerable) and self-isolation (High-risk, symptomatic and families) are not that great and I don’t see a huge benefit from getting someone removed from this group. </w:t>
      </w:r>
    </w:p>
    <w:p w14:paraId="1129B633" w14:textId="5D93E575" w:rsidR="008951D1" w:rsidRDefault="001C281D" w:rsidP="008951D1">
      <w:pPr>
        <w:spacing w:after="0" w:line="240" w:lineRule="auto"/>
        <w:rPr>
          <w:b/>
          <w:bCs/>
          <w:lang w:val="en-US"/>
        </w:rPr>
      </w:pPr>
      <w:r>
        <w:rPr>
          <w:b/>
          <w:bCs/>
          <w:lang w:val="en-US"/>
        </w:rPr>
        <w:t>Other services for patients</w:t>
      </w:r>
    </w:p>
    <w:p w14:paraId="0DD69A17" w14:textId="0722C42E" w:rsidR="001C281D" w:rsidRPr="00596569" w:rsidRDefault="001C281D" w:rsidP="001C281D">
      <w:pPr>
        <w:pStyle w:val="ListParagraph"/>
        <w:numPr>
          <w:ilvl w:val="0"/>
          <w:numId w:val="17"/>
        </w:numPr>
        <w:spacing w:after="0" w:line="240" w:lineRule="auto"/>
        <w:rPr>
          <w:b/>
          <w:bCs/>
          <w:lang w:val="en-US"/>
        </w:rPr>
      </w:pPr>
      <w:r>
        <w:rPr>
          <w:b/>
          <w:bCs/>
          <w:lang w:val="en-US"/>
        </w:rPr>
        <w:t>What is happening about referrals?</w:t>
      </w:r>
      <w:r>
        <w:rPr>
          <w:lang w:val="en-US"/>
        </w:rPr>
        <w:t xml:space="preserve"> </w:t>
      </w:r>
      <w:r w:rsidR="00596569">
        <w:rPr>
          <w:lang w:val="en-US"/>
        </w:rPr>
        <w:t xml:space="preserve">This is a </w:t>
      </w:r>
      <w:proofErr w:type="gramStart"/>
      <w:r w:rsidR="00596569">
        <w:rPr>
          <w:lang w:val="en-US"/>
        </w:rPr>
        <w:t>fast moving</w:t>
      </w:r>
      <w:proofErr w:type="gramEnd"/>
      <w:r w:rsidR="00596569">
        <w:rPr>
          <w:lang w:val="en-US"/>
        </w:rPr>
        <w:t xml:space="preserve"> situation and we are expecting a joined up process from both main hospital trusts either today (27/03) or Monday. In the meantime, continue with 2ww as usual, and for routine referrals use the principle of defer wherever possible and seek advice from the specialist if unsure. </w:t>
      </w:r>
    </w:p>
    <w:p w14:paraId="1E5117C8" w14:textId="280A0FD3" w:rsidR="0056577D" w:rsidRPr="0056577D" w:rsidRDefault="00596569" w:rsidP="001C281D">
      <w:pPr>
        <w:pStyle w:val="ListParagraph"/>
        <w:numPr>
          <w:ilvl w:val="0"/>
          <w:numId w:val="17"/>
        </w:numPr>
        <w:spacing w:after="0" w:line="240" w:lineRule="auto"/>
        <w:rPr>
          <w:b/>
          <w:bCs/>
          <w:lang w:val="en-US"/>
        </w:rPr>
      </w:pPr>
      <w:r>
        <w:rPr>
          <w:b/>
          <w:bCs/>
          <w:lang w:val="en-US"/>
        </w:rPr>
        <w:t xml:space="preserve">What is happening about a home visiting service? </w:t>
      </w:r>
      <w:r w:rsidR="00E27AA7">
        <w:rPr>
          <w:lang w:val="en-US"/>
        </w:rPr>
        <w:t xml:space="preserve">This is being worked up (with critical GP input) by all the stakeholders considering all the requirements (including blood tests for extremely vulnerable patients which has been mentioned by </w:t>
      </w:r>
      <w:proofErr w:type="gramStart"/>
      <w:r w:rsidR="00E27AA7">
        <w:rPr>
          <w:lang w:val="en-US"/>
        </w:rPr>
        <w:t>a number of</w:t>
      </w:r>
      <w:proofErr w:type="gramEnd"/>
      <w:r w:rsidR="00E27AA7">
        <w:rPr>
          <w:lang w:val="en-US"/>
        </w:rPr>
        <w:t xml:space="preserve"> practices)</w:t>
      </w:r>
      <w:r w:rsidR="0056577D">
        <w:rPr>
          <w:lang w:val="en-US"/>
        </w:rPr>
        <w:t>.</w:t>
      </w:r>
    </w:p>
    <w:p w14:paraId="250DE606" w14:textId="51B5F052" w:rsidR="0056577D" w:rsidRPr="00257074" w:rsidRDefault="0056577D" w:rsidP="001C281D">
      <w:pPr>
        <w:pStyle w:val="ListParagraph"/>
        <w:numPr>
          <w:ilvl w:val="0"/>
          <w:numId w:val="17"/>
        </w:numPr>
        <w:spacing w:after="0" w:line="240" w:lineRule="auto"/>
        <w:rPr>
          <w:b/>
          <w:bCs/>
          <w:lang w:val="en-US"/>
        </w:rPr>
      </w:pPr>
      <w:r>
        <w:rPr>
          <w:b/>
          <w:bCs/>
          <w:lang w:val="en-US"/>
        </w:rPr>
        <w:t xml:space="preserve">Are other services (such as MIUs UCCs) still functioning? </w:t>
      </w:r>
      <w:r>
        <w:rPr>
          <w:lang w:val="en-US"/>
        </w:rPr>
        <w:t>As things are changing so rapidly all patients must contact any other services directly to seek advice before attending in person.</w:t>
      </w:r>
    </w:p>
    <w:p w14:paraId="4BD169F5" w14:textId="34EC2A9D" w:rsidR="00257074" w:rsidRPr="00C056E9" w:rsidRDefault="00257074" w:rsidP="00C056E9">
      <w:pPr>
        <w:pStyle w:val="ListParagraph"/>
        <w:numPr>
          <w:ilvl w:val="0"/>
          <w:numId w:val="17"/>
        </w:numPr>
        <w:spacing w:after="0" w:line="240" w:lineRule="auto"/>
        <w:rPr>
          <w:b/>
          <w:bCs/>
          <w:lang w:val="en-US"/>
        </w:rPr>
      </w:pPr>
      <w:r>
        <w:rPr>
          <w:b/>
          <w:bCs/>
          <w:lang w:val="en-US"/>
        </w:rPr>
        <w:t xml:space="preserve">Do we still have to deliver extended hours and extended access? </w:t>
      </w:r>
      <w:r>
        <w:rPr>
          <w:lang w:val="en-US"/>
        </w:rPr>
        <w:t xml:space="preserve">The </w:t>
      </w:r>
      <w:r w:rsidR="00C056E9">
        <w:rPr>
          <w:lang w:val="en-US"/>
        </w:rPr>
        <w:t xml:space="preserve">overriding principle is that practices should do what is clinically necessary with the available resources. The CCG have suspended the extended hours (delivered through the PCN DES) and have asked that If practices need to adapt/reduce/suspend extended hours hubs then please notify them. </w:t>
      </w:r>
      <w:proofErr w:type="gramStart"/>
      <w:r w:rsidR="00C056E9">
        <w:rPr>
          <w:lang w:val="en-US"/>
        </w:rPr>
        <w:t>They  have</w:t>
      </w:r>
      <w:proofErr w:type="gramEnd"/>
      <w:r w:rsidR="00C056E9">
        <w:rPr>
          <w:lang w:val="en-US"/>
        </w:rPr>
        <w:t xml:space="preserve"> confirmed that income will be protected.</w:t>
      </w:r>
      <w:r w:rsidR="00C056E9" w:rsidRPr="00C056E9">
        <w:rPr>
          <w:lang w:val="en-US"/>
        </w:rPr>
        <w:t xml:space="preserve">  </w:t>
      </w:r>
    </w:p>
    <w:p w14:paraId="0BE918EE" w14:textId="77777777" w:rsidR="0056577D" w:rsidRDefault="0056577D" w:rsidP="0056577D">
      <w:pPr>
        <w:spacing w:after="0" w:line="240" w:lineRule="auto"/>
        <w:rPr>
          <w:lang w:val="en-US"/>
        </w:rPr>
      </w:pPr>
    </w:p>
    <w:p w14:paraId="7BE34408" w14:textId="77777777" w:rsidR="0056577D" w:rsidRDefault="0056577D" w:rsidP="0056577D">
      <w:pPr>
        <w:spacing w:after="0" w:line="240" w:lineRule="auto"/>
        <w:rPr>
          <w:b/>
          <w:bCs/>
          <w:lang w:val="en-US"/>
        </w:rPr>
      </w:pPr>
      <w:r>
        <w:rPr>
          <w:b/>
          <w:bCs/>
          <w:lang w:val="en-US"/>
        </w:rPr>
        <w:t>IT</w:t>
      </w:r>
    </w:p>
    <w:p w14:paraId="23DAAF92" w14:textId="77777777" w:rsidR="00350529" w:rsidRPr="00350529" w:rsidRDefault="0056577D" w:rsidP="0056577D">
      <w:pPr>
        <w:pStyle w:val="ListParagraph"/>
        <w:numPr>
          <w:ilvl w:val="0"/>
          <w:numId w:val="18"/>
        </w:numPr>
        <w:spacing w:after="0" w:line="240" w:lineRule="auto"/>
        <w:rPr>
          <w:b/>
          <w:bCs/>
          <w:lang w:val="en-US"/>
        </w:rPr>
      </w:pPr>
      <w:r>
        <w:rPr>
          <w:b/>
          <w:bCs/>
          <w:lang w:val="en-US"/>
        </w:rPr>
        <w:t xml:space="preserve">When will </w:t>
      </w:r>
      <w:r w:rsidR="00350529">
        <w:rPr>
          <w:b/>
          <w:bCs/>
          <w:lang w:val="en-US"/>
        </w:rPr>
        <w:t xml:space="preserve">we get Away from my Desk and what is the functionality? </w:t>
      </w:r>
      <w:r w:rsidR="00350529">
        <w:rPr>
          <w:lang w:val="en-US"/>
        </w:rPr>
        <w:t xml:space="preserve">This has been promised for this week but to be fair to the CCG/NECS IT teams (who are working flat out) there has been a huge upsurge in requests and there are capacity issues with rolling it out. </w:t>
      </w:r>
      <w:r w:rsidR="00350529">
        <w:rPr>
          <w:lang w:val="en-US"/>
        </w:rPr>
        <w:lastRenderedPageBreak/>
        <w:t xml:space="preserve">I’m not an IT specialist and my understanding </w:t>
      </w:r>
      <w:proofErr w:type="gramStart"/>
      <w:r w:rsidR="00350529">
        <w:rPr>
          <w:lang w:val="en-US"/>
        </w:rPr>
        <w:t>is</w:t>
      </w:r>
      <w:proofErr w:type="gramEnd"/>
      <w:r w:rsidR="00350529">
        <w:rPr>
          <w:lang w:val="en-US"/>
        </w:rPr>
        <w:t xml:space="preserve"> that you can access the clinical systems but you do not get full functionality (e.g. you can’t issue prescriptions). </w:t>
      </w:r>
    </w:p>
    <w:p w14:paraId="3F888519" w14:textId="77777777" w:rsidR="00257074" w:rsidRPr="00257074" w:rsidRDefault="00350529" w:rsidP="0056577D">
      <w:pPr>
        <w:pStyle w:val="ListParagraph"/>
        <w:numPr>
          <w:ilvl w:val="0"/>
          <w:numId w:val="18"/>
        </w:numPr>
        <w:spacing w:after="0" w:line="240" w:lineRule="auto"/>
        <w:rPr>
          <w:b/>
          <w:bCs/>
          <w:lang w:val="en-US"/>
        </w:rPr>
      </w:pPr>
      <w:r>
        <w:rPr>
          <w:b/>
          <w:bCs/>
          <w:lang w:val="en-US"/>
        </w:rPr>
        <w:t xml:space="preserve">Can </w:t>
      </w:r>
      <w:proofErr w:type="spellStart"/>
      <w:r>
        <w:rPr>
          <w:b/>
          <w:bCs/>
          <w:lang w:val="en-US"/>
        </w:rPr>
        <w:t>Accurx</w:t>
      </w:r>
      <w:proofErr w:type="spellEnd"/>
      <w:r>
        <w:rPr>
          <w:b/>
          <w:bCs/>
          <w:lang w:val="en-US"/>
        </w:rPr>
        <w:t xml:space="preserve"> still be used for TPP/EMIS?</w:t>
      </w:r>
      <w:r>
        <w:rPr>
          <w:lang w:val="en-US"/>
        </w:rPr>
        <w:t xml:space="preserve"> Yes.  However, EMIs has an embedded video function and TPP are rolling out </w:t>
      </w:r>
      <w:proofErr w:type="spellStart"/>
      <w:r>
        <w:rPr>
          <w:lang w:val="en-US"/>
        </w:rPr>
        <w:t>Airmid</w:t>
      </w:r>
      <w:proofErr w:type="spellEnd"/>
      <w:r>
        <w:rPr>
          <w:lang w:val="en-US"/>
        </w:rPr>
        <w:t xml:space="preserve">, which you may wish to consider. The CCG IT team are providing daily updates on the IT situation. </w:t>
      </w:r>
    </w:p>
    <w:p w14:paraId="395FA476" w14:textId="632B95D6" w:rsidR="00596569" w:rsidRDefault="00257074" w:rsidP="0056577D">
      <w:pPr>
        <w:pStyle w:val="ListParagraph"/>
        <w:numPr>
          <w:ilvl w:val="0"/>
          <w:numId w:val="18"/>
        </w:numPr>
        <w:spacing w:after="0" w:line="240" w:lineRule="auto"/>
        <w:rPr>
          <w:b/>
          <w:bCs/>
          <w:lang w:val="en-US"/>
        </w:rPr>
      </w:pPr>
      <w:r>
        <w:rPr>
          <w:b/>
          <w:bCs/>
          <w:lang w:val="en-US"/>
        </w:rPr>
        <w:t xml:space="preserve">Who will provide require extra phone sets that we require for clinicians? </w:t>
      </w:r>
      <w:r w:rsidRPr="00257074">
        <w:rPr>
          <w:lang w:val="en-US"/>
        </w:rPr>
        <w:t>In the first instance we suggest contacting your phone provider</w:t>
      </w:r>
      <w:r>
        <w:rPr>
          <w:lang w:val="en-US"/>
        </w:rPr>
        <w:t xml:space="preserve">. </w:t>
      </w:r>
      <w:r w:rsidRPr="00257074">
        <w:rPr>
          <w:b/>
          <w:bCs/>
          <w:lang w:val="en-US"/>
        </w:rPr>
        <w:t xml:space="preserve"> </w:t>
      </w:r>
      <w:r w:rsidR="00350529" w:rsidRPr="00257074">
        <w:rPr>
          <w:b/>
          <w:bCs/>
          <w:lang w:val="en-US"/>
        </w:rPr>
        <w:t xml:space="preserve"> </w:t>
      </w:r>
    </w:p>
    <w:p w14:paraId="1A20138D" w14:textId="3F202129" w:rsidR="00C056E9" w:rsidRDefault="00C056E9" w:rsidP="00C056E9">
      <w:pPr>
        <w:spacing w:after="0" w:line="240" w:lineRule="auto"/>
        <w:rPr>
          <w:b/>
          <w:bCs/>
          <w:lang w:val="en-US"/>
        </w:rPr>
      </w:pPr>
    </w:p>
    <w:p w14:paraId="4EA5027A" w14:textId="7A89DA1C" w:rsidR="00C056E9" w:rsidRDefault="00C056E9" w:rsidP="00C056E9">
      <w:pPr>
        <w:spacing w:after="0" w:line="240" w:lineRule="auto"/>
        <w:rPr>
          <w:b/>
          <w:bCs/>
          <w:lang w:val="en-US"/>
        </w:rPr>
      </w:pPr>
      <w:r>
        <w:rPr>
          <w:b/>
          <w:bCs/>
          <w:lang w:val="en-US"/>
        </w:rPr>
        <w:t>Finance and HR</w:t>
      </w:r>
    </w:p>
    <w:p w14:paraId="15815684" w14:textId="419B14B8" w:rsidR="00C056E9" w:rsidRPr="00D3132A" w:rsidRDefault="00D3132A" w:rsidP="00C056E9">
      <w:pPr>
        <w:pStyle w:val="ListParagraph"/>
        <w:numPr>
          <w:ilvl w:val="0"/>
          <w:numId w:val="19"/>
        </w:numPr>
        <w:spacing w:after="0" w:line="240" w:lineRule="auto"/>
        <w:rPr>
          <w:b/>
          <w:bCs/>
          <w:lang w:val="en-US"/>
        </w:rPr>
      </w:pPr>
      <w:r>
        <w:rPr>
          <w:b/>
          <w:bCs/>
          <w:lang w:val="en-US"/>
        </w:rPr>
        <w:t xml:space="preserve">Will we be reimbursed for additional expenditure as a result of COVID-19, including covering locum costs? </w:t>
      </w:r>
      <w:r>
        <w:rPr>
          <w:lang w:val="en-US"/>
        </w:rPr>
        <w:t xml:space="preserve">The </w:t>
      </w:r>
      <w:r w:rsidRPr="00D3132A">
        <w:t>Practices are urged to keep records of any additional expenditure</w:t>
      </w:r>
      <w:r w:rsidRPr="00D3132A">
        <w:rPr>
          <w:b/>
          <w:bCs/>
        </w:rPr>
        <w:t xml:space="preserve"> </w:t>
      </w:r>
      <w:r w:rsidRPr="00D3132A">
        <w:t>as a result of Coronavirus</w:t>
      </w:r>
      <w:r>
        <w:t xml:space="preserve"> and the CCG have reiterated that all reasonable additional expenditure will be reimbursed</w:t>
      </w:r>
      <w:r w:rsidRPr="00D3132A">
        <w:rPr>
          <w:b/>
          <w:bCs/>
        </w:rPr>
        <w:t xml:space="preserve">. </w:t>
      </w:r>
      <w:r>
        <w:t xml:space="preserve">(We are seeking confirmation that this will include locum costs from day 1 rather than after 14 days as per the SFE). </w:t>
      </w:r>
      <w:r w:rsidRPr="00D3132A">
        <w:t>The CCG are working with NHSE to develop an agile process, including the provision of emergency funding if practices are having serious cash flow problems. To reassure practices the Coronavirus Act 2020 (which gained Royal Assent yesterday) contains the following provision 86 “There is to be paid out of money provided by Parliament (c) any other expenditure which is incurred by a Minister of the Crown, government department or other public authority in connection with the making of payments, or the giving of financial assistance to a person (whether directly or indirectly), as a result of coronavirus or coronavirus disease”.</w:t>
      </w:r>
      <w:r>
        <w:t xml:space="preserve"> </w:t>
      </w:r>
    </w:p>
    <w:p w14:paraId="7576BB05" w14:textId="0FCF7C0B" w:rsidR="00D3132A" w:rsidRPr="00E62F64" w:rsidRDefault="00E62F64" w:rsidP="00C056E9">
      <w:pPr>
        <w:pStyle w:val="ListParagraph"/>
        <w:numPr>
          <w:ilvl w:val="0"/>
          <w:numId w:val="19"/>
        </w:numPr>
        <w:spacing w:after="0" w:line="240" w:lineRule="auto"/>
        <w:rPr>
          <w:b/>
          <w:bCs/>
          <w:lang w:val="en-US"/>
        </w:rPr>
      </w:pPr>
      <w:r>
        <w:rPr>
          <w:b/>
          <w:bCs/>
          <w:lang w:val="en-US"/>
        </w:rPr>
        <w:t xml:space="preserve">What should we be paying staff who are unable to work? </w:t>
      </w:r>
      <w:r>
        <w:rPr>
          <w:lang w:val="en-US"/>
        </w:rPr>
        <w:t xml:space="preserve">This question can be broken down into </w:t>
      </w:r>
      <w:proofErr w:type="gramStart"/>
      <w:r>
        <w:rPr>
          <w:lang w:val="en-US"/>
        </w:rPr>
        <w:t>a number of</w:t>
      </w:r>
      <w:proofErr w:type="gramEnd"/>
      <w:r>
        <w:rPr>
          <w:lang w:val="en-US"/>
        </w:rPr>
        <w:t xml:space="preserve"> categories:</w:t>
      </w:r>
    </w:p>
    <w:p w14:paraId="4212DC9E" w14:textId="0DB01318" w:rsidR="00E62F64" w:rsidRPr="00E62F64" w:rsidRDefault="00E62F64" w:rsidP="00E62F64">
      <w:pPr>
        <w:pStyle w:val="ListParagraph"/>
        <w:numPr>
          <w:ilvl w:val="1"/>
          <w:numId w:val="19"/>
        </w:numPr>
        <w:spacing w:after="0" w:line="240" w:lineRule="auto"/>
        <w:rPr>
          <w:b/>
          <w:bCs/>
          <w:lang w:val="en-US"/>
        </w:rPr>
      </w:pPr>
      <w:r>
        <w:rPr>
          <w:b/>
          <w:bCs/>
          <w:lang w:val="en-US"/>
        </w:rPr>
        <w:t xml:space="preserve">Staff with symptoms. </w:t>
      </w:r>
      <w:r>
        <w:rPr>
          <w:lang w:val="en-US"/>
        </w:rPr>
        <w:t>Stay off work</w:t>
      </w:r>
      <w:r w:rsidR="00407CA4">
        <w:rPr>
          <w:lang w:val="en-US"/>
        </w:rPr>
        <w:t xml:space="preserve"> </w:t>
      </w:r>
      <w:r w:rsidR="000830B0">
        <w:rPr>
          <w:lang w:val="en-US"/>
        </w:rPr>
        <w:t>(See</w:t>
      </w:r>
      <w:r w:rsidR="00407CA4">
        <w:rPr>
          <w:lang w:val="en-US"/>
        </w:rPr>
        <w:t xml:space="preserve"> guidance</w:t>
      </w:r>
      <w:r w:rsidR="000830B0">
        <w:rPr>
          <w:lang w:val="en-US"/>
        </w:rPr>
        <w:t>)</w:t>
      </w:r>
      <w:r>
        <w:rPr>
          <w:lang w:val="en-US"/>
        </w:rPr>
        <w:t>. Staff paid sick pay in accordance with their employment contract. (N.B SSP can be claimed back from Day 1)</w:t>
      </w:r>
    </w:p>
    <w:p w14:paraId="4BA06D66" w14:textId="78980442" w:rsidR="000830B0" w:rsidRDefault="00E62F64" w:rsidP="00407CA4">
      <w:pPr>
        <w:pStyle w:val="ListParagraph"/>
        <w:numPr>
          <w:ilvl w:val="1"/>
          <w:numId w:val="19"/>
        </w:numPr>
        <w:spacing w:after="0" w:line="240" w:lineRule="auto"/>
        <w:rPr>
          <w:lang w:val="en-US"/>
        </w:rPr>
      </w:pPr>
      <w:r>
        <w:rPr>
          <w:b/>
          <w:bCs/>
          <w:lang w:val="en-US"/>
        </w:rPr>
        <w:t>Staff self</w:t>
      </w:r>
      <w:r w:rsidRPr="00E62F64">
        <w:rPr>
          <w:b/>
          <w:bCs/>
          <w:lang w:val="en-US"/>
        </w:rPr>
        <w:t xml:space="preserve">-isolating due to household </w:t>
      </w:r>
      <w:r w:rsidR="00407CA4">
        <w:rPr>
          <w:b/>
          <w:bCs/>
          <w:lang w:val="en-US"/>
        </w:rPr>
        <w:t>m</w:t>
      </w:r>
      <w:r w:rsidRPr="00E62F64">
        <w:rPr>
          <w:b/>
          <w:bCs/>
          <w:lang w:val="en-US"/>
        </w:rPr>
        <w:t>ember with symptoms</w:t>
      </w:r>
      <w:r>
        <w:rPr>
          <w:lang w:val="en-US"/>
        </w:rPr>
        <w:t xml:space="preserve">.  Stay off work </w:t>
      </w:r>
      <w:r w:rsidR="000830B0">
        <w:rPr>
          <w:lang w:val="en-US"/>
        </w:rPr>
        <w:t>(See</w:t>
      </w:r>
      <w:r w:rsidR="00407CA4">
        <w:rPr>
          <w:lang w:val="en-US"/>
        </w:rPr>
        <w:t xml:space="preserve"> guidance</w:t>
      </w:r>
      <w:r w:rsidR="000830B0">
        <w:rPr>
          <w:lang w:val="en-US"/>
        </w:rPr>
        <w:t>)</w:t>
      </w:r>
      <w:r w:rsidR="00407CA4">
        <w:rPr>
          <w:lang w:val="en-US"/>
        </w:rPr>
        <w:t xml:space="preserve">. The current government guidance states </w:t>
      </w:r>
      <w:r w:rsidR="00407CA4" w:rsidRPr="00407CA4">
        <w:rPr>
          <w:i/>
          <w:iCs/>
          <w:lang w:val="en-US"/>
        </w:rPr>
        <w:t>“Those who follow advice to stay at home and who cannot work as a result will be eligible for statutory sick pay (SSP), even if they are not themselves sick. Employers should use their discretion and respect the medical need to self-isolate in making decisions about sick pay.”</w:t>
      </w:r>
      <w:r w:rsidR="00407CA4" w:rsidRPr="00407CA4">
        <w:rPr>
          <w:lang w:val="en-US"/>
        </w:rPr>
        <w:t xml:space="preserve"> </w:t>
      </w:r>
      <w:r w:rsidR="005B0BE9">
        <w:rPr>
          <w:lang w:val="en-US"/>
        </w:rPr>
        <w:t xml:space="preserve">Which in plain language means it is practice discretion whether to pay SSP or pay in line with employment contract. </w:t>
      </w:r>
      <w:r w:rsidR="000830B0">
        <w:rPr>
          <w:lang w:val="en-US"/>
        </w:rPr>
        <w:t>If it becomes critical that practices need to backfill these staff, there is a possibility that these costs may be reimbursed (see above) but this has not yet been confirmed.</w:t>
      </w:r>
    </w:p>
    <w:p w14:paraId="25D65EF4" w14:textId="36F0D94F" w:rsidR="00E62F64" w:rsidRDefault="000830B0" w:rsidP="00407CA4">
      <w:pPr>
        <w:pStyle w:val="ListParagraph"/>
        <w:numPr>
          <w:ilvl w:val="1"/>
          <w:numId w:val="19"/>
        </w:numPr>
        <w:spacing w:after="0" w:line="240" w:lineRule="auto"/>
        <w:rPr>
          <w:lang w:val="en-US"/>
        </w:rPr>
      </w:pPr>
      <w:r>
        <w:rPr>
          <w:lang w:val="en-US"/>
        </w:rPr>
        <w:t xml:space="preserve"> </w:t>
      </w:r>
      <w:r>
        <w:rPr>
          <w:b/>
          <w:bCs/>
          <w:lang w:val="en-US"/>
        </w:rPr>
        <w:t xml:space="preserve">Staff self-isolating/shielding from high risk/extremely vulnerable groups. </w:t>
      </w:r>
      <w:r>
        <w:rPr>
          <w:lang w:val="en-US"/>
        </w:rPr>
        <w:t>If unable to work remotely see 2) above.</w:t>
      </w:r>
    </w:p>
    <w:p w14:paraId="50CD792D" w14:textId="02204FD5" w:rsidR="000830B0" w:rsidRPr="006D61D2" w:rsidRDefault="000830B0" w:rsidP="006D61D2">
      <w:pPr>
        <w:pStyle w:val="ListParagraph"/>
        <w:numPr>
          <w:ilvl w:val="1"/>
          <w:numId w:val="19"/>
        </w:numPr>
        <w:spacing w:after="0" w:line="240" w:lineRule="auto"/>
        <w:rPr>
          <w:lang w:val="en-US"/>
        </w:rPr>
      </w:pPr>
      <w:r w:rsidRPr="006D61D2">
        <w:rPr>
          <w:b/>
          <w:bCs/>
          <w:lang w:val="en-US"/>
        </w:rPr>
        <w:t xml:space="preserve">Staff unable to work due to childcare or caring for others (parents </w:t>
      </w:r>
      <w:proofErr w:type="spellStart"/>
      <w:r w:rsidRPr="006D61D2">
        <w:rPr>
          <w:b/>
          <w:bCs/>
          <w:lang w:val="en-US"/>
        </w:rPr>
        <w:t>etc</w:t>
      </w:r>
      <w:proofErr w:type="spellEnd"/>
      <w:r w:rsidRPr="006D61D2">
        <w:rPr>
          <w:b/>
          <w:bCs/>
          <w:lang w:val="en-US"/>
        </w:rPr>
        <w:t xml:space="preserve">). </w:t>
      </w:r>
      <w:r w:rsidR="006D61D2" w:rsidRPr="006D61D2">
        <w:rPr>
          <w:lang w:val="en-US"/>
        </w:rPr>
        <w:t>The government advice is “</w:t>
      </w:r>
      <w:r w:rsidR="006D61D2" w:rsidRPr="006D61D2">
        <w:rPr>
          <w:i/>
          <w:iCs/>
          <w:lang w:val="en-US"/>
        </w:rPr>
        <w:t>Employees are entitled to time off work to help someone who depends on them (a ‘</w:t>
      </w:r>
      <w:proofErr w:type="spellStart"/>
      <w:r w:rsidR="006D61D2" w:rsidRPr="006D61D2">
        <w:rPr>
          <w:i/>
          <w:iCs/>
          <w:lang w:val="en-US"/>
        </w:rPr>
        <w:t>dependant</w:t>
      </w:r>
      <w:proofErr w:type="spellEnd"/>
      <w:r w:rsidR="006D61D2" w:rsidRPr="006D61D2">
        <w:rPr>
          <w:i/>
          <w:iCs/>
          <w:lang w:val="en-US"/>
        </w:rPr>
        <w:t>’) in an unexpected event or emergency. This would apply to situations related to coronavirus (COVID-19). There’s no statutory right to pay for this time off, but some employers might offer pay depending on the contract or workplace policy.”</w:t>
      </w:r>
      <w:r w:rsidR="006D61D2">
        <w:rPr>
          <w:lang w:val="en-US"/>
        </w:rPr>
        <w:t xml:space="preserve"> It should be noted that school age childcare should not be an issue since all staff in general practice as critical workers so are entitled to a school place if there is no other option. Pre-school measures are being put in place along similar lines. (see City and Council websites for details) </w:t>
      </w:r>
    </w:p>
    <w:p w14:paraId="4B1A0E15" w14:textId="77777777" w:rsidR="00D3132A" w:rsidRDefault="00D3132A" w:rsidP="008951D1">
      <w:pPr>
        <w:spacing w:after="0" w:line="240" w:lineRule="auto"/>
        <w:rPr>
          <w:b/>
          <w:bCs/>
          <w:lang w:val="en-US"/>
        </w:rPr>
      </w:pPr>
    </w:p>
    <w:p w14:paraId="4523CCAB" w14:textId="0072B1C2" w:rsidR="008951D1" w:rsidRDefault="008951D1" w:rsidP="008951D1">
      <w:pPr>
        <w:spacing w:after="0" w:line="240" w:lineRule="auto"/>
        <w:rPr>
          <w:b/>
          <w:bCs/>
          <w:lang w:val="en-US"/>
        </w:rPr>
      </w:pPr>
      <w:r w:rsidRPr="008951D1">
        <w:rPr>
          <w:b/>
          <w:bCs/>
          <w:lang w:val="en-US"/>
        </w:rPr>
        <w:t>PREVIOUS FAQs</w:t>
      </w:r>
    </w:p>
    <w:p w14:paraId="633C7FAD" w14:textId="77777777" w:rsidR="008951D1" w:rsidRPr="008951D1" w:rsidRDefault="008951D1" w:rsidP="008951D1">
      <w:pPr>
        <w:spacing w:after="0" w:line="240" w:lineRule="auto"/>
        <w:rPr>
          <w:b/>
          <w:bCs/>
          <w:lang w:val="en-US"/>
        </w:rPr>
      </w:pPr>
    </w:p>
    <w:p w14:paraId="27FFC5CE" w14:textId="77777777" w:rsidR="00D83C1A" w:rsidRDefault="00D83C1A" w:rsidP="00D83C1A">
      <w:pPr>
        <w:spacing w:after="0" w:line="240" w:lineRule="auto"/>
        <w:rPr>
          <w:b/>
          <w:bCs/>
        </w:rPr>
      </w:pPr>
      <w:r>
        <w:rPr>
          <w:b/>
          <w:bCs/>
        </w:rPr>
        <w:t>18</w:t>
      </w:r>
      <w:r w:rsidRPr="00D83C1A">
        <w:rPr>
          <w:b/>
          <w:bCs/>
          <w:vertAlign w:val="superscript"/>
        </w:rPr>
        <w:t>th</w:t>
      </w:r>
      <w:r>
        <w:rPr>
          <w:b/>
          <w:bCs/>
        </w:rPr>
        <w:t xml:space="preserve"> MARCH 2020 FAQs (including those from PM webinar)</w:t>
      </w:r>
    </w:p>
    <w:p w14:paraId="2976BEC1" w14:textId="77777777" w:rsidR="00D83C1A" w:rsidRDefault="00D83C1A" w:rsidP="00D83C1A">
      <w:pPr>
        <w:spacing w:after="0" w:line="240" w:lineRule="auto"/>
        <w:rPr>
          <w:b/>
          <w:bCs/>
        </w:rPr>
      </w:pPr>
    </w:p>
    <w:p w14:paraId="4838A6D7" w14:textId="1A54275C" w:rsidR="00C80856" w:rsidRPr="00C80856" w:rsidRDefault="00C80856" w:rsidP="00D83C1A">
      <w:pPr>
        <w:spacing w:after="0" w:line="240" w:lineRule="auto"/>
        <w:rPr>
          <w:b/>
          <w:bCs/>
        </w:rPr>
      </w:pPr>
      <w:r w:rsidRPr="00C80856">
        <w:rPr>
          <w:b/>
          <w:bCs/>
        </w:rPr>
        <w:t>Treatment and Patients</w:t>
      </w:r>
    </w:p>
    <w:p w14:paraId="40655A66" w14:textId="77777777" w:rsidR="00C80856" w:rsidRPr="00C80856" w:rsidRDefault="00C80856" w:rsidP="00D83C1A">
      <w:pPr>
        <w:numPr>
          <w:ilvl w:val="0"/>
          <w:numId w:val="2"/>
        </w:numPr>
        <w:spacing w:after="0" w:line="240" w:lineRule="auto"/>
        <w:rPr>
          <w:b/>
          <w:bCs/>
        </w:rPr>
      </w:pPr>
      <w:r w:rsidRPr="00C80856">
        <w:rPr>
          <w:b/>
          <w:bCs/>
        </w:rPr>
        <w:lastRenderedPageBreak/>
        <w:t xml:space="preserve">What do practices do with mobile self-isolating patients who need things such as monitoring bloods or </w:t>
      </w:r>
      <w:proofErr w:type="spellStart"/>
      <w:r w:rsidRPr="00C80856">
        <w:rPr>
          <w:b/>
          <w:bCs/>
        </w:rPr>
        <w:t>xrays</w:t>
      </w:r>
      <w:proofErr w:type="spellEnd"/>
      <w:r w:rsidRPr="00C80856">
        <w:rPr>
          <w:b/>
          <w:bCs/>
        </w:rPr>
        <w:t>?</w:t>
      </w:r>
      <w:r w:rsidRPr="00C80856">
        <w:rPr>
          <w:lang w:val="en-US"/>
        </w:rPr>
        <w:t xml:space="preserve"> Unless urgent these should be deferred. </w:t>
      </w:r>
    </w:p>
    <w:p w14:paraId="0B49E229" w14:textId="2E91AD6F" w:rsidR="00C80856" w:rsidRPr="00C80856" w:rsidRDefault="00C80856" w:rsidP="00D83C1A">
      <w:pPr>
        <w:numPr>
          <w:ilvl w:val="0"/>
          <w:numId w:val="2"/>
        </w:numPr>
        <w:spacing w:after="0" w:line="240" w:lineRule="auto"/>
        <w:rPr>
          <w:b/>
          <w:bCs/>
        </w:rPr>
      </w:pPr>
      <w:r w:rsidRPr="00C80856">
        <w:rPr>
          <w:b/>
          <w:bCs/>
        </w:rPr>
        <w:t xml:space="preserve">Can we refer to hospital in an emergency/urgent case and should we be advising patient of any specific procedure? </w:t>
      </w:r>
      <w:r w:rsidRPr="00C80856">
        <w:t>Yes</w:t>
      </w:r>
      <w:r w:rsidR="00DB6D89">
        <w:t>. If emergency call 999 as ambulance have procedures in place for conveyance. If urgent hospitals have assured us that GPs can still access the consultants for guidance.</w:t>
      </w:r>
    </w:p>
    <w:p w14:paraId="2C75EFF9" w14:textId="77777777" w:rsidR="00C80856" w:rsidRPr="00C80856" w:rsidRDefault="00C80856" w:rsidP="00D83C1A">
      <w:pPr>
        <w:numPr>
          <w:ilvl w:val="0"/>
          <w:numId w:val="2"/>
        </w:numPr>
        <w:spacing w:after="0" w:line="240" w:lineRule="auto"/>
        <w:rPr>
          <w:b/>
          <w:bCs/>
        </w:rPr>
      </w:pPr>
      <w:r w:rsidRPr="00C80856">
        <w:rPr>
          <w:b/>
          <w:bCs/>
        </w:rPr>
        <w:t xml:space="preserve">Will asymptomatic over 70-year olds who are social distancing be able to be seen in surgery. </w:t>
      </w:r>
      <w:r w:rsidRPr="00C80856">
        <w:t xml:space="preserve">Yes, with suitable protections in place to ensure they are seen in a “non-Covid-19 area”. </w:t>
      </w:r>
    </w:p>
    <w:p w14:paraId="3973BFF7" w14:textId="2189E4B7" w:rsidR="00C80856" w:rsidRPr="00DB6D89" w:rsidRDefault="00C80856" w:rsidP="00D83C1A">
      <w:pPr>
        <w:numPr>
          <w:ilvl w:val="0"/>
          <w:numId w:val="2"/>
        </w:numPr>
        <w:spacing w:after="0" w:line="240" w:lineRule="auto"/>
        <w:rPr>
          <w:b/>
          <w:bCs/>
        </w:rPr>
      </w:pPr>
      <w:r w:rsidRPr="00C80856">
        <w:rPr>
          <w:b/>
          <w:bCs/>
        </w:rPr>
        <w:t xml:space="preserve">Are we able to physically shut the surgery doors without breaching our contract? Are branch sites able to reduce opening hours due to staff constraints?   </w:t>
      </w:r>
      <w:r w:rsidRPr="00C80856">
        <w:t xml:space="preserve">Yes. If you deem the circumstances to be unsafe for you to remain open (e.g. staffing levels just let the </w:t>
      </w:r>
      <w:proofErr w:type="spellStart"/>
      <w:r w:rsidRPr="00C80856">
        <w:t>Covid</w:t>
      </w:r>
      <w:proofErr w:type="spellEnd"/>
      <w:r w:rsidRPr="00C80856">
        <w:t xml:space="preserve"> team at CCG know and copy LMC in. There are plans for LMC to produce an urgent daily check in with PMs re staff levels, equipment needs etc so we can take this forward with the CCG.</w:t>
      </w:r>
    </w:p>
    <w:p w14:paraId="289828F8" w14:textId="77777777" w:rsidR="00C80856" w:rsidRPr="00C80856" w:rsidRDefault="00C80856" w:rsidP="00D83C1A">
      <w:pPr>
        <w:numPr>
          <w:ilvl w:val="0"/>
          <w:numId w:val="2"/>
        </w:numPr>
        <w:spacing w:after="0" w:line="240" w:lineRule="auto"/>
      </w:pPr>
      <w:r w:rsidRPr="00C80856">
        <w:rPr>
          <w:b/>
          <w:bCs/>
        </w:rPr>
        <w:t xml:space="preserve">What should practices do about cervical screening? </w:t>
      </w:r>
      <w:r w:rsidRPr="00C80856">
        <w:t xml:space="preserve">We are developing a priority work matrix to assist with clinical decision making. </w:t>
      </w:r>
    </w:p>
    <w:p w14:paraId="70687B72" w14:textId="15CC66D2" w:rsidR="00C80856" w:rsidRPr="00C80856" w:rsidRDefault="00C80856" w:rsidP="00D83C1A">
      <w:pPr>
        <w:numPr>
          <w:ilvl w:val="0"/>
          <w:numId w:val="2"/>
        </w:numPr>
        <w:spacing w:after="0" w:line="240" w:lineRule="auto"/>
        <w:rPr>
          <w:b/>
          <w:bCs/>
        </w:rPr>
      </w:pPr>
      <w:r w:rsidRPr="00C80856">
        <w:rPr>
          <w:b/>
          <w:bCs/>
        </w:rPr>
        <w:t>Will practices be expected to open on bank holidays?</w:t>
      </w:r>
      <w:r w:rsidRPr="00C80856">
        <w:t xml:space="preserve"> No</w:t>
      </w:r>
      <w:r w:rsidR="00DB6D89">
        <w:t xml:space="preserve">t </w:t>
      </w:r>
      <w:proofErr w:type="gramStart"/>
      <w:r w:rsidR="00DB6D89">
        <w:t>at the moment</w:t>
      </w:r>
      <w:proofErr w:type="gramEnd"/>
      <w:r w:rsidR="00DB6D89">
        <w:t>.</w:t>
      </w:r>
    </w:p>
    <w:p w14:paraId="7354BDF2" w14:textId="6E412B33" w:rsidR="00C80856" w:rsidRPr="00C80856" w:rsidRDefault="00C80856" w:rsidP="00D83C1A">
      <w:pPr>
        <w:numPr>
          <w:ilvl w:val="0"/>
          <w:numId w:val="2"/>
        </w:numPr>
        <w:spacing w:after="0" w:line="240" w:lineRule="auto"/>
      </w:pPr>
      <w:r w:rsidRPr="00C80856">
        <w:rPr>
          <w:b/>
          <w:bCs/>
        </w:rPr>
        <w:t xml:space="preserve">If a pregnant lady is </w:t>
      </w:r>
      <w:r w:rsidR="00BD5B21">
        <w:rPr>
          <w:b/>
          <w:bCs/>
        </w:rPr>
        <w:t>social distancing</w:t>
      </w:r>
      <w:r w:rsidRPr="00C80856">
        <w:rPr>
          <w:b/>
          <w:bCs/>
        </w:rPr>
        <w:t xml:space="preserve"> without symptoms, do their partners and family </w:t>
      </w:r>
      <w:proofErr w:type="gramStart"/>
      <w:r w:rsidRPr="00C80856">
        <w:rPr>
          <w:b/>
          <w:bCs/>
        </w:rPr>
        <w:t>have to</w:t>
      </w:r>
      <w:proofErr w:type="gramEnd"/>
      <w:r w:rsidRPr="00C80856">
        <w:rPr>
          <w:b/>
          <w:bCs/>
        </w:rPr>
        <w:t xml:space="preserve"> self-isolate as well? </w:t>
      </w:r>
      <w:r w:rsidRPr="00C80856">
        <w:t>No, unless they meet the case definitions themselves</w:t>
      </w:r>
    </w:p>
    <w:p w14:paraId="1507DEBC" w14:textId="77777777" w:rsidR="00C80856" w:rsidRPr="00C80856" w:rsidRDefault="00C80856" w:rsidP="00D83C1A">
      <w:pPr>
        <w:numPr>
          <w:ilvl w:val="0"/>
          <w:numId w:val="2"/>
        </w:numPr>
        <w:spacing w:after="0" w:line="240" w:lineRule="auto"/>
        <w:rPr>
          <w:b/>
          <w:bCs/>
        </w:rPr>
      </w:pPr>
      <w:r w:rsidRPr="00C80856">
        <w:rPr>
          <w:b/>
          <w:bCs/>
        </w:rPr>
        <w:t>Do we suspend annual reviews for housebound patients?</w:t>
      </w:r>
      <w:r w:rsidRPr="00C80856">
        <w:t xml:space="preserve"> Yes, unless clinically urgent.</w:t>
      </w:r>
    </w:p>
    <w:p w14:paraId="69F88279" w14:textId="77777777" w:rsidR="00C80856" w:rsidRPr="00C80856" w:rsidRDefault="00C80856" w:rsidP="00D83C1A">
      <w:pPr>
        <w:spacing w:after="0" w:line="240" w:lineRule="auto"/>
        <w:rPr>
          <w:b/>
          <w:bCs/>
        </w:rPr>
      </w:pPr>
    </w:p>
    <w:p w14:paraId="7DB2544A" w14:textId="77777777" w:rsidR="00C80856" w:rsidRPr="00C80856" w:rsidRDefault="00C80856" w:rsidP="00D83C1A">
      <w:pPr>
        <w:spacing w:after="0" w:line="240" w:lineRule="auto"/>
        <w:rPr>
          <w:b/>
          <w:bCs/>
        </w:rPr>
      </w:pPr>
      <w:r w:rsidRPr="00C80856">
        <w:rPr>
          <w:b/>
          <w:bCs/>
        </w:rPr>
        <w:t>Cleaning Practice</w:t>
      </w:r>
    </w:p>
    <w:p w14:paraId="3D589025" w14:textId="13FE3697" w:rsidR="00C80856" w:rsidRPr="00C80856" w:rsidRDefault="00C80856" w:rsidP="00D83C1A">
      <w:pPr>
        <w:numPr>
          <w:ilvl w:val="0"/>
          <w:numId w:val="3"/>
        </w:numPr>
        <w:spacing w:after="0" w:line="240" w:lineRule="auto"/>
        <w:rPr>
          <w:b/>
          <w:bCs/>
        </w:rPr>
      </w:pPr>
      <w:r w:rsidRPr="00C80856">
        <w:rPr>
          <w:b/>
          <w:bCs/>
        </w:rPr>
        <w:t>When do we deep clean as we don't know when seeing the patient if they are COVID or not?</w:t>
      </w:r>
      <w:r w:rsidRPr="00C80856">
        <w:t xml:space="preserve"> </w:t>
      </w:r>
      <w:bookmarkStart w:id="0" w:name="_Hlk35498286"/>
      <w:r w:rsidRPr="00C80856">
        <w:t xml:space="preserve">The PHE guidance is </w:t>
      </w:r>
      <w:hyperlink r:id="rId7" w:history="1">
        <w:r w:rsidRPr="00C80856">
          <w:rPr>
            <w:rStyle w:val="Hyperlink"/>
          </w:rPr>
          <w:t>here</w:t>
        </w:r>
      </w:hyperlink>
      <w:bookmarkEnd w:id="0"/>
      <w:r w:rsidRPr="00C80856">
        <w:t>.</w:t>
      </w:r>
    </w:p>
    <w:p w14:paraId="099EBFA0" w14:textId="77777777" w:rsidR="00C80856" w:rsidRPr="00C80856" w:rsidRDefault="00C80856" w:rsidP="00D83C1A">
      <w:pPr>
        <w:spacing w:after="0" w:line="240" w:lineRule="auto"/>
        <w:rPr>
          <w:b/>
          <w:bCs/>
        </w:rPr>
      </w:pPr>
    </w:p>
    <w:p w14:paraId="2A2A0AFC" w14:textId="77777777" w:rsidR="00C80856" w:rsidRPr="00C80856" w:rsidRDefault="00C80856" w:rsidP="00D83C1A">
      <w:pPr>
        <w:spacing w:after="0" w:line="240" w:lineRule="auto"/>
        <w:rPr>
          <w:b/>
          <w:bCs/>
        </w:rPr>
      </w:pPr>
      <w:r w:rsidRPr="00C80856">
        <w:rPr>
          <w:b/>
          <w:bCs/>
        </w:rPr>
        <w:t>Remote working and IT</w:t>
      </w:r>
    </w:p>
    <w:p w14:paraId="0C7BF2F2" w14:textId="77777777" w:rsidR="00DB6D89" w:rsidRPr="00DB6D89" w:rsidRDefault="00C80856" w:rsidP="00D83C1A">
      <w:pPr>
        <w:numPr>
          <w:ilvl w:val="0"/>
          <w:numId w:val="4"/>
        </w:numPr>
        <w:spacing w:after="0" w:line="240" w:lineRule="auto"/>
        <w:rPr>
          <w:b/>
          <w:bCs/>
        </w:rPr>
      </w:pPr>
      <w:r w:rsidRPr="00C80856">
        <w:rPr>
          <w:b/>
          <w:bCs/>
        </w:rPr>
        <w:t xml:space="preserve">Do we have any timescales re remote working? </w:t>
      </w:r>
      <w:r w:rsidR="00DB6D89">
        <w:t>Daily updates in CCG bulletin</w:t>
      </w:r>
    </w:p>
    <w:p w14:paraId="5E74EFC7" w14:textId="47BEDAED" w:rsidR="002A76F9" w:rsidRPr="002A76F9" w:rsidRDefault="00DB6D89" w:rsidP="00D83C1A">
      <w:pPr>
        <w:pStyle w:val="ListParagraph"/>
        <w:numPr>
          <w:ilvl w:val="0"/>
          <w:numId w:val="4"/>
        </w:numPr>
        <w:spacing w:after="0" w:line="240" w:lineRule="auto"/>
        <w:rPr>
          <w:b/>
          <w:bCs/>
        </w:rPr>
      </w:pPr>
      <w:r>
        <w:t xml:space="preserve"> </w:t>
      </w:r>
      <w:r w:rsidR="006C1E3F" w:rsidRPr="002A76F9">
        <w:rPr>
          <w:b/>
          <w:bCs/>
        </w:rPr>
        <w:t xml:space="preserve">MJOG is also </w:t>
      </w:r>
      <w:proofErr w:type="gramStart"/>
      <w:r w:rsidR="006C1E3F" w:rsidRPr="002A76F9">
        <w:rPr>
          <w:b/>
          <w:bCs/>
        </w:rPr>
        <w:t>really slow</w:t>
      </w:r>
      <w:proofErr w:type="gramEnd"/>
      <w:r w:rsidR="006C1E3F" w:rsidRPr="002A76F9">
        <w:rPr>
          <w:b/>
          <w:bCs/>
        </w:rPr>
        <w:t xml:space="preserve"> at the moment I assume due to overuse</w:t>
      </w:r>
      <w:r w:rsidRPr="002A76F9">
        <w:rPr>
          <w:b/>
          <w:bCs/>
        </w:rPr>
        <w:t>?</w:t>
      </w:r>
      <w:r w:rsidR="00C80856" w:rsidRPr="002A76F9">
        <w:rPr>
          <w:b/>
          <w:bCs/>
        </w:rPr>
        <w:t xml:space="preserve"> </w:t>
      </w:r>
      <w:r w:rsidR="006C1E3F" w:rsidRPr="002A76F9">
        <w:rPr>
          <w:b/>
          <w:bCs/>
        </w:rPr>
        <w:t xml:space="preserve">Is there funding available for MJOG as some practices cannot contact </w:t>
      </w:r>
      <w:proofErr w:type="gramStart"/>
      <w:r w:rsidR="006C1E3F" w:rsidRPr="002A76F9">
        <w:rPr>
          <w:b/>
          <w:bCs/>
        </w:rPr>
        <w:t>patients as a whole</w:t>
      </w:r>
      <w:proofErr w:type="gramEnd"/>
      <w:r w:rsidR="006C1E3F" w:rsidRPr="002A76F9">
        <w:rPr>
          <w:b/>
          <w:bCs/>
        </w:rPr>
        <w:t xml:space="preserve">. </w:t>
      </w:r>
      <w:r w:rsidRPr="002A76F9">
        <w:rPr>
          <w:b/>
          <w:bCs/>
        </w:rPr>
        <w:t>We have systm</w:t>
      </w:r>
      <w:r w:rsidR="00BD5B21">
        <w:rPr>
          <w:b/>
          <w:bCs/>
        </w:rPr>
        <w:t>1</w:t>
      </w:r>
      <w:r w:rsidRPr="002A76F9">
        <w:rPr>
          <w:b/>
          <w:bCs/>
        </w:rPr>
        <w:t xml:space="preserve"> text messages but extremely slow and time consuming to send</w:t>
      </w:r>
      <w:r w:rsidR="002A76F9">
        <w:rPr>
          <w:b/>
          <w:bCs/>
        </w:rPr>
        <w:t xml:space="preserve"> - </w:t>
      </w:r>
      <w:r w:rsidRPr="002A76F9">
        <w:rPr>
          <w:b/>
          <w:bCs/>
        </w:rPr>
        <w:t xml:space="preserve">MJOG would be a great addition. </w:t>
      </w:r>
      <w:proofErr w:type="spellStart"/>
      <w:r w:rsidR="002A76F9" w:rsidRPr="002A76F9">
        <w:rPr>
          <w:b/>
          <w:bCs/>
        </w:rPr>
        <w:t>Accurx</w:t>
      </w:r>
      <w:proofErr w:type="spellEnd"/>
      <w:r w:rsidR="002A76F9" w:rsidRPr="002A76F9">
        <w:rPr>
          <w:b/>
          <w:bCs/>
        </w:rPr>
        <w:t xml:space="preserve"> - can this be funded by the </w:t>
      </w:r>
      <w:r w:rsidR="00BD5B21">
        <w:rPr>
          <w:b/>
          <w:bCs/>
        </w:rPr>
        <w:t>CCG</w:t>
      </w:r>
      <w:r w:rsidR="002A76F9" w:rsidRPr="002A76F9">
        <w:rPr>
          <w:b/>
          <w:bCs/>
        </w:rPr>
        <w:t xml:space="preserve"> to send </w:t>
      </w:r>
      <w:r w:rsidR="00BD5B21">
        <w:rPr>
          <w:b/>
          <w:bCs/>
        </w:rPr>
        <w:t>messages</w:t>
      </w:r>
      <w:r w:rsidR="002A76F9" w:rsidRPr="002A76F9">
        <w:rPr>
          <w:b/>
          <w:bCs/>
        </w:rPr>
        <w:t xml:space="preserve"> to group</w:t>
      </w:r>
      <w:r w:rsidR="00BD5B21">
        <w:rPr>
          <w:b/>
          <w:bCs/>
        </w:rPr>
        <w:t>s</w:t>
      </w:r>
      <w:r w:rsidR="002A76F9" w:rsidRPr="002A76F9">
        <w:rPr>
          <w:b/>
          <w:bCs/>
        </w:rPr>
        <w:t xml:space="preserve"> of patients as MJOG can</w:t>
      </w:r>
      <w:r w:rsidR="002A76F9">
        <w:rPr>
          <w:b/>
          <w:bCs/>
        </w:rPr>
        <w:t>’</w:t>
      </w:r>
      <w:r w:rsidR="002A76F9" w:rsidRPr="002A76F9">
        <w:rPr>
          <w:b/>
          <w:bCs/>
        </w:rPr>
        <w:t xml:space="preserve">t cope </w:t>
      </w:r>
      <w:proofErr w:type="gramStart"/>
      <w:r w:rsidR="002A76F9" w:rsidRPr="002A76F9">
        <w:rPr>
          <w:b/>
          <w:bCs/>
        </w:rPr>
        <w:t>at the moment</w:t>
      </w:r>
      <w:proofErr w:type="gramEnd"/>
      <w:r w:rsidR="002A76F9" w:rsidRPr="002A76F9">
        <w:rPr>
          <w:b/>
          <w:bCs/>
        </w:rPr>
        <w:t xml:space="preserve"> with the number of campaigns we are sending out</w:t>
      </w:r>
      <w:r w:rsidR="002A76F9">
        <w:rPr>
          <w:b/>
          <w:bCs/>
        </w:rPr>
        <w:t xml:space="preserve">? </w:t>
      </w:r>
      <w:r>
        <w:t xml:space="preserve">A group of questions. In summary the systems are slow as use has understandably increased (and there was a systemwide problem with </w:t>
      </w:r>
      <w:proofErr w:type="spellStart"/>
      <w:r>
        <w:t>SystmOne</w:t>
      </w:r>
      <w:proofErr w:type="spellEnd"/>
      <w:r>
        <w:t xml:space="preserve"> on 18</w:t>
      </w:r>
      <w:r w:rsidRPr="002A76F9">
        <w:rPr>
          <w:vertAlign w:val="superscript"/>
        </w:rPr>
        <w:t>th</w:t>
      </w:r>
      <w:r>
        <w:t xml:space="preserve"> March). Any requests for additional functionality/hardware should be sent through to the CCG (Claire Hilton). Funding will not be an issue. </w:t>
      </w:r>
    </w:p>
    <w:p w14:paraId="11E7F940" w14:textId="5A398E79" w:rsidR="002A76F9" w:rsidRPr="002A76F9" w:rsidRDefault="00C80856" w:rsidP="00D83C1A">
      <w:pPr>
        <w:pStyle w:val="ListParagraph"/>
        <w:numPr>
          <w:ilvl w:val="0"/>
          <w:numId w:val="4"/>
        </w:numPr>
        <w:spacing w:after="0" w:line="240" w:lineRule="auto"/>
        <w:rPr>
          <w:b/>
          <w:bCs/>
        </w:rPr>
      </w:pPr>
      <w:r w:rsidRPr="002A76F9">
        <w:rPr>
          <w:b/>
          <w:bCs/>
        </w:rPr>
        <w:t>Would it be possible for the IT to allow staff to take home the desktop computers we have in practice</w:t>
      </w:r>
      <w:r w:rsidR="002A76F9" w:rsidRPr="002A76F9">
        <w:rPr>
          <w:b/>
          <w:bCs/>
        </w:rPr>
        <w:t xml:space="preserve">? </w:t>
      </w:r>
      <w:r w:rsidRPr="002A76F9">
        <w:rPr>
          <w:b/>
          <w:bCs/>
        </w:rPr>
        <w:t xml:space="preserve"> </w:t>
      </w:r>
      <w:r w:rsidR="002A76F9">
        <w:t xml:space="preserve">A good suggestion. </w:t>
      </w:r>
      <w:r w:rsidR="00BD5B21">
        <w:t>CCG</w:t>
      </w:r>
      <w:r w:rsidR="002A76F9">
        <w:t>/NECs looking at technical feasibility.</w:t>
      </w:r>
    </w:p>
    <w:p w14:paraId="0321414B" w14:textId="1DCBDF0A" w:rsidR="002A76F9" w:rsidRPr="002A76F9" w:rsidRDefault="002A76F9" w:rsidP="00D83C1A">
      <w:pPr>
        <w:pStyle w:val="ListParagraph"/>
        <w:numPr>
          <w:ilvl w:val="0"/>
          <w:numId w:val="4"/>
        </w:numPr>
        <w:spacing w:after="0" w:line="240" w:lineRule="auto"/>
        <w:ind w:left="714" w:hanging="357"/>
        <w:rPr>
          <w:b/>
          <w:bCs/>
        </w:rPr>
      </w:pPr>
      <w:r w:rsidRPr="002A76F9">
        <w:rPr>
          <w:b/>
          <w:bCs/>
        </w:rPr>
        <w:t>IG question, how does this apply with GP's remote working, doing telephone triage</w:t>
      </w:r>
      <w:r>
        <w:rPr>
          <w:b/>
          <w:bCs/>
        </w:rPr>
        <w:t xml:space="preserve">? </w:t>
      </w:r>
      <w:r>
        <w:t>Take a pragmatic and sensible approach. Everyone understands the principles but the ICO have acknowledged that Data Protection cannot be allowed to hinder patient care. There may be further provisions in the emergency legislation (expected 19/03/20)</w:t>
      </w:r>
    </w:p>
    <w:p w14:paraId="4319B196" w14:textId="77777777" w:rsidR="002A76F9" w:rsidRDefault="002A76F9" w:rsidP="00D83C1A">
      <w:pPr>
        <w:spacing w:after="0" w:line="240" w:lineRule="auto"/>
        <w:ind w:left="360"/>
        <w:rPr>
          <w:b/>
          <w:bCs/>
        </w:rPr>
      </w:pPr>
    </w:p>
    <w:p w14:paraId="28C8713D" w14:textId="5E8C2FFC" w:rsidR="002A76F9" w:rsidRPr="002A76F9" w:rsidRDefault="002A76F9" w:rsidP="00D83C1A">
      <w:pPr>
        <w:spacing w:after="0" w:line="240" w:lineRule="auto"/>
        <w:ind w:left="360"/>
        <w:rPr>
          <w:b/>
          <w:bCs/>
        </w:rPr>
      </w:pPr>
      <w:r w:rsidRPr="002A76F9">
        <w:rPr>
          <w:b/>
          <w:bCs/>
        </w:rPr>
        <w:t>Equipment/ waste</w:t>
      </w:r>
    </w:p>
    <w:p w14:paraId="7FD3EB48" w14:textId="0368BAAC" w:rsidR="002A76F9" w:rsidRDefault="002A76F9" w:rsidP="00D83C1A">
      <w:pPr>
        <w:pStyle w:val="ListParagraph"/>
        <w:numPr>
          <w:ilvl w:val="0"/>
          <w:numId w:val="5"/>
        </w:numPr>
        <w:spacing w:after="0" w:line="240" w:lineRule="auto"/>
      </w:pPr>
      <w:r w:rsidRPr="002A76F9">
        <w:rPr>
          <w:b/>
          <w:bCs/>
        </w:rPr>
        <w:t xml:space="preserve">Oxygen availability? </w:t>
      </w:r>
      <w:r w:rsidRPr="002A76F9">
        <w:t>Is being reviewed by CCG.</w:t>
      </w:r>
      <w:r w:rsidRPr="002A76F9">
        <w:rPr>
          <w:b/>
          <w:bCs/>
        </w:rPr>
        <w:t xml:space="preserve"> </w:t>
      </w:r>
      <w:r w:rsidRPr="002A76F9">
        <w:t xml:space="preserve">In the meantime, the LMC Buying Group’s emergency oxygen </w:t>
      </w:r>
      <w:r>
        <w:t xml:space="preserve">supplier </w:t>
      </w:r>
      <w:r w:rsidRPr="002A76F9">
        <w:t xml:space="preserve">is </w:t>
      </w:r>
      <w:proofErr w:type="spellStart"/>
      <w:r w:rsidRPr="002A76F9">
        <w:t>Baywater</w:t>
      </w:r>
      <w:proofErr w:type="spellEnd"/>
      <w:r w:rsidRPr="002A76F9">
        <w:t xml:space="preserve"> Healthcare. </w:t>
      </w:r>
      <w:r>
        <w:t xml:space="preserve">POC </w:t>
      </w:r>
      <w:r w:rsidRPr="002A76F9">
        <w:t>Call Steve at 0845 602 0776</w:t>
      </w:r>
      <w:r>
        <w:t>.</w:t>
      </w:r>
    </w:p>
    <w:p w14:paraId="5D78BEE5" w14:textId="77777777" w:rsidR="00F344C2" w:rsidRDefault="002A76F9" w:rsidP="00D83C1A">
      <w:pPr>
        <w:pStyle w:val="ListParagraph"/>
        <w:numPr>
          <w:ilvl w:val="0"/>
          <w:numId w:val="5"/>
        </w:numPr>
        <w:spacing w:after="0" w:line="240" w:lineRule="auto"/>
      </w:pPr>
      <w:r w:rsidRPr="002A76F9">
        <w:rPr>
          <w:b/>
          <w:bCs/>
        </w:rPr>
        <w:t xml:space="preserve">Do we have any guidelines on how often staff should change PPE equipment? </w:t>
      </w:r>
      <w:r>
        <w:rPr>
          <w:b/>
          <w:bCs/>
        </w:rPr>
        <w:t>W</w:t>
      </w:r>
      <w:r w:rsidRPr="002A76F9">
        <w:rPr>
          <w:b/>
          <w:bCs/>
        </w:rPr>
        <w:t xml:space="preserve">e are operating a respiratory centre and changing PPE between each </w:t>
      </w:r>
      <w:proofErr w:type="gramStart"/>
      <w:r w:rsidRPr="002A76F9">
        <w:rPr>
          <w:b/>
          <w:bCs/>
        </w:rPr>
        <w:t>patient</w:t>
      </w:r>
      <w:proofErr w:type="gramEnd"/>
      <w:r w:rsidRPr="002A76F9">
        <w:rPr>
          <w:b/>
          <w:bCs/>
        </w:rPr>
        <w:t xml:space="preserve"> but we are using a lot of masks every day? </w:t>
      </w:r>
      <w:r w:rsidRPr="002A76F9">
        <w:t xml:space="preserve">CCG are </w:t>
      </w:r>
      <w:r w:rsidR="00F344C2">
        <w:t xml:space="preserve">coordinating a local update to clarify. </w:t>
      </w:r>
      <w:r w:rsidR="00F344C2" w:rsidRPr="00F344C2">
        <w:t xml:space="preserve">The PHE guidance is </w:t>
      </w:r>
      <w:hyperlink r:id="rId8" w:history="1">
        <w:r w:rsidR="00F344C2" w:rsidRPr="00F344C2">
          <w:rPr>
            <w:rStyle w:val="Hyperlink"/>
          </w:rPr>
          <w:t>here</w:t>
        </w:r>
      </w:hyperlink>
      <w:r w:rsidR="00F344C2">
        <w:t>.</w:t>
      </w:r>
    </w:p>
    <w:p w14:paraId="5BDF70ED" w14:textId="77777777" w:rsidR="00F344C2" w:rsidRDefault="002A76F9" w:rsidP="00D83C1A">
      <w:pPr>
        <w:pStyle w:val="ListParagraph"/>
        <w:numPr>
          <w:ilvl w:val="0"/>
          <w:numId w:val="5"/>
        </w:numPr>
        <w:spacing w:after="0" w:line="240" w:lineRule="auto"/>
      </w:pPr>
      <w:r w:rsidRPr="00F344C2">
        <w:rPr>
          <w:b/>
          <w:bCs/>
        </w:rPr>
        <w:lastRenderedPageBreak/>
        <w:t>Are out of date face masks safe to use?</w:t>
      </w:r>
      <w:r w:rsidR="00F344C2">
        <w:t xml:space="preserve"> NHSE have issued assurance that the masks that were distributed with original 2016 dates on them have been tested and are fit for purpose. The wider question about the correct PPE is being urgently addressed. </w:t>
      </w:r>
    </w:p>
    <w:p w14:paraId="3B310B21" w14:textId="656EDAF7" w:rsidR="00F344C2" w:rsidRPr="00F344C2" w:rsidRDefault="002A76F9" w:rsidP="00D83C1A">
      <w:pPr>
        <w:pStyle w:val="ListParagraph"/>
        <w:numPr>
          <w:ilvl w:val="0"/>
          <w:numId w:val="5"/>
        </w:numPr>
        <w:spacing w:after="0" w:line="240" w:lineRule="auto"/>
      </w:pPr>
      <w:r w:rsidRPr="00F344C2">
        <w:rPr>
          <w:b/>
          <w:bCs/>
        </w:rPr>
        <w:t xml:space="preserve">How is everyone dealing with clinical waste that has come from a dirty room where a patient potentially has coronavirus? Is double bagging </w:t>
      </w:r>
      <w:proofErr w:type="gramStart"/>
      <w:r w:rsidRPr="00F344C2">
        <w:rPr>
          <w:b/>
          <w:bCs/>
        </w:rPr>
        <w:t>sufficient</w:t>
      </w:r>
      <w:proofErr w:type="gramEnd"/>
      <w:r w:rsidRPr="00F344C2">
        <w:rPr>
          <w:b/>
          <w:bCs/>
        </w:rPr>
        <w:t>?</w:t>
      </w:r>
      <w:r w:rsidR="00F344C2">
        <w:rPr>
          <w:b/>
          <w:bCs/>
        </w:rPr>
        <w:t xml:space="preserve"> </w:t>
      </w:r>
      <w:r w:rsidRPr="00F344C2">
        <w:t>CCG has sent out guidance on this matter</w:t>
      </w:r>
      <w:r w:rsidR="00F344C2">
        <w:t xml:space="preserve"> and PHE guidance also covers it. </w:t>
      </w:r>
    </w:p>
    <w:p w14:paraId="2AEC167D" w14:textId="77777777" w:rsidR="00F344C2" w:rsidRDefault="00F344C2" w:rsidP="00D83C1A">
      <w:pPr>
        <w:spacing w:after="0" w:line="240" w:lineRule="auto"/>
        <w:rPr>
          <w:b/>
        </w:rPr>
      </w:pPr>
    </w:p>
    <w:p w14:paraId="6384CE46" w14:textId="74779716" w:rsidR="00F344C2" w:rsidRPr="00F344C2" w:rsidRDefault="00F344C2" w:rsidP="00D83C1A">
      <w:pPr>
        <w:spacing w:after="0" w:line="240" w:lineRule="auto"/>
        <w:rPr>
          <w:b/>
          <w:bCs/>
        </w:rPr>
      </w:pPr>
      <w:r w:rsidRPr="00F344C2">
        <w:rPr>
          <w:b/>
        </w:rPr>
        <w:t>HR/ Personnel</w:t>
      </w:r>
    </w:p>
    <w:p w14:paraId="3AAD3B25" w14:textId="5BC450B8" w:rsidR="00F344C2" w:rsidRPr="00A80C7E" w:rsidRDefault="00F344C2" w:rsidP="00D83C1A">
      <w:pPr>
        <w:pStyle w:val="ListParagraph"/>
        <w:numPr>
          <w:ilvl w:val="0"/>
          <w:numId w:val="7"/>
        </w:numPr>
        <w:spacing w:after="0" w:line="240" w:lineRule="auto"/>
        <w:rPr>
          <w:b/>
          <w:bCs/>
        </w:rPr>
      </w:pPr>
      <w:r w:rsidRPr="00A80C7E">
        <w:rPr>
          <w:b/>
          <w:bCs/>
        </w:rPr>
        <w:t>A group of questions about Staff SSP when self-isolating</w:t>
      </w:r>
      <w:r w:rsidR="00A80C7E" w:rsidRPr="00A80C7E">
        <w:rPr>
          <w:b/>
          <w:bCs/>
        </w:rPr>
        <w:t>.</w:t>
      </w:r>
      <w:r w:rsidR="00A80C7E">
        <w:rPr>
          <w:b/>
          <w:bCs/>
        </w:rPr>
        <w:t xml:space="preserve"> </w:t>
      </w:r>
      <w:r w:rsidRPr="00F344C2">
        <w:rPr>
          <w:b/>
          <w:bCs/>
        </w:rPr>
        <w:t>Is there any guidance around pay for school closures? Annual Leave, Unpaid etc.</w:t>
      </w:r>
      <w:r w:rsidR="00A80C7E">
        <w:rPr>
          <w:b/>
          <w:bCs/>
        </w:rPr>
        <w:t xml:space="preserve"> A</w:t>
      </w:r>
      <w:r w:rsidRPr="00A80C7E">
        <w:rPr>
          <w:b/>
          <w:bCs/>
        </w:rPr>
        <w:t>re we expecting any national guidance about staff having to cancel annual leave?</w:t>
      </w:r>
      <w:r w:rsidR="00A80C7E">
        <w:rPr>
          <w:b/>
          <w:bCs/>
        </w:rPr>
        <w:t xml:space="preserve"> </w:t>
      </w:r>
      <w:r w:rsidR="00A80C7E">
        <w:t xml:space="preserve">Practices already have HR policies and where possible these should be followed. If non-symptomatic but self-isolating look at all options, voluntary annual leave (paid or unpaid) as this may improve long term resilience of practice, work from home (where possible) and if all other options are </w:t>
      </w:r>
      <w:proofErr w:type="gramStart"/>
      <w:r w:rsidR="00A80C7E">
        <w:t>exhausted</w:t>
      </w:r>
      <w:proofErr w:type="gramEnd"/>
      <w:r w:rsidR="00A80C7E">
        <w:t xml:space="preserve"> we suggest you use the provisions of your sickness policy. There have been promises that self-isolation will be treated as sickness for purposes of SSP but no detail </w:t>
      </w:r>
      <w:proofErr w:type="gramStart"/>
      <w:r w:rsidR="00A80C7E">
        <w:t>as yet</w:t>
      </w:r>
      <w:proofErr w:type="gramEnd"/>
      <w:r w:rsidR="00A80C7E">
        <w:t xml:space="preserve">.  </w:t>
      </w:r>
    </w:p>
    <w:p w14:paraId="24FDDADC" w14:textId="0AF705DB" w:rsidR="00F344C2" w:rsidRPr="00F344C2" w:rsidRDefault="00F344C2" w:rsidP="00D83C1A">
      <w:pPr>
        <w:numPr>
          <w:ilvl w:val="0"/>
          <w:numId w:val="7"/>
        </w:numPr>
        <w:spacing w:after="0" w:line="240" w:lineRule="auto"/>
      </w:pPr>
      <w:r w:rsidRPr="00F344C2">
        <w:rPr>
          <w:b/>
          <w:bCs/>
        </w:rPr>
        <w:t>As of now can staff who are in the vulnerable group work if social distancing</w:t>
      </w:r>
      <w:r w:rsidR="00A80C7E">
        <w:rPr>
          <w:b/>
          <w:bCs/>
        </w:rPr>
        <w:t xml:space="preserve">? </w:t>
      </w:r>
      <w:r w:rsidR="00A80C7E" w:rsidRPr="00A80C7E">
        <w:t>The government advice is open to some interpretation (</w:t>
      </w:r>
      <w:proofErr w:type="gramStart"/>
      <w:r w:rsidR="00A80C7E" w:rsidRPr="00A80C7E">
        <w:t>at the moment</w:t>
      </w:r>
      <w:proofErr w:type="gramEnd"/>
      <w:r w:rsidR="00A80C7E" w:rsidRPr="00A80C7E">
        <w:t xml:space="preserve">). </w:t>
      </w:r>
      <w:r w:rsidR="00A80C7E">
        <w:t xml:space="preserve">Our view is that these individuals should not be seeing patients and wherever possible should not be in the practice but if there is a need, you need to consider social distancing measures within the practice (Non-COVID-19 zones etc). </w:t>
      </w:r>
    </w:p>
    <w:p w14:paraId="39C1EE42" w14:textId="77777777" w:rsidR="00F344C2" w:rsidRPr="00F344C2" w:rsidRDefault="00F344C2" w:rsidP="00D83C1A">
      <w:pPr>
        <w:spacing w:after="0" w:line="240" w:lineRule="auto"/>
      </w:pPr>
    </w:p>
    <w:p w14:paraId="5FDE26A0" w14:textId="77777777" w:rsidR="00F344C2" w:rsidRPr="00F344C2" w:rsidRDefault="00F344C2" w:rsidP="00D83C1A">
      <w:pPr>
        <w:spacing w:after="0" w:line="240" w:lineRule="auto"/>
        <w:rPr>
          <w:b/>
        </w:rPr>
      </w:pPr>
      <w:r w:rsidRPr="00F344C2">
        <w:rPr>
          <w:b/>
        </w:rPr>
        <w:t>Medical staffing</w:t>
      </w:r>
    </w:p>
    <w:p w14:paraId="687CC15B" w14:textId="0481F982" w:rsidR="00F344C2" w:rsidRPr="0003680B" w:rsidRDefault="0003680B" w:rsidP="00D83C1A">
      <w:pPr>
        <w:pStyle w:val="ListParagraph"/>
        <w:numPr>
          <w:ilvl w:val="0"/>
          <w:numId w:val="8"/>
        </w:numPr>
        <w:spacing w:after="0" w:line="240" w:lineRule="auto"/>
        <w:ind w:left="714" w:hanging="357"/>
        <w:rPr>
          <w:b/>
          <w:bCs/>
        </w:rPr>
      </w:pPr>
      <w:r w:rsidRPr="0003680B">
        <w:rPr>
          <w:b/>
          <w:bCs/>
        </w:rPr>
        <w:t>Ca</w:t>
      </w:r>
      <w:r>
        <w:rPr>
          <w:b/>
          <w:bCs/>
        </w:rPr>
        <w:t>n</w:t>
      </w:r>
      <w:r w:rsidRPr="0003680B">
        <w:rPr>
          <w:b/>
          <w:bCs/>
        </w:rPr>
        <w:t xml:space="preserve"> </w:t>
      </w:r>
      <w:r w:rsidR="00F344C2" w:rsidRPr="0003680B">
        <w:rPr>
          <w:b/>
          <w:bCs/>
        </w:rPr>
        <w:t>Retired GPs with lapsed registration do paperwork &amp; triage on the phone</w:t>
      </w:r>
      <w:r w:rsidRPr="0003680B">
        <w:rPr>
          <w:b/>
          <w:bCs/>
        </w:rPr>
        <w:t>?</w:t>
      </w:r>
      <w:r w:rsidR="00F344C2" w:rsidRPr="0003680B">
        <w:rPr>
          <w:b/>
          <w:bCs/>
        </w:rPr>
        <w:t xml:space="preserve"> </w:t>
      </w:r>
      <w:r w:rsidR="00BD5B21">
        <w:t>They will be able to</w:t>
      </w:r>
      <w:r>
        <w:t>, more detail on the process to be published in emergency legislation.</w:t>
      </w:r>
    </w:p>
    <w:p w14:paraId="0ACB6300" w14:textId="04392671" w:rsidR="00F344C2" w:rsidRPr="00F344C2" w:rsidRDefault="00F344C2" w:rsidP="00D83C1A">
      <w:pPr>
        <w:numPr>
          <w:ilvl w:val="0"/>
          <w:numId w:val="8"/>
        </w:numPr>
        <w:spacing w:after="0" w:line="240" w:lineRule="auto"/>
        <w:ind w:left="714" w:hanging="357"/>
        <w:rPr>
          <w:b/>
          <w:bCs/>
        </w:rPr>
      </w:pPr>
      <w:r w:rsidRPr="00F344C2">
        <w:rPr>
          <w:b/>
          <w:bCs/>
        </w:rPr>
        <w:t xml:space="preserve">Are Nurse revalidation also suspended? </w:t>
      </w:r>
      <w:r w:rsidR="0003680B">
        <w:t>We will find out!</w:t>
      </w:r>
    </w:p>
    <w:p w14:paraId="37A1A262" w14:textId="5A1E35C4" w:rsidR="00F344C2" w:rsidRPr="00F344C2" w:rsidRDefault="0003680B" w:rsidP="00D83C1A">
      <w:pPr>
        <w:numPr>
          <w:ilvl w:val="0"/>
          <w:numId w:val="8"/>
        </w:numPr>
        <w:spacing w:after="0" w:line="240" w:lineRule="auto"/>
        <w:ind w:left="714" w:hanging="357"/>
        <w:rPr>
          <w:b/>
          <w:bCs/>
        </w:rPr>
      </w:pPr>
      <w:r w:rsidRPr="0003680B">
        <w:rPr>
          <w:b/>
          <w:bCs/>
        </w:rPr>
        <w:t>I</w:t>
      </w:r>
      <w:r w:rsidR="00F344C2" w:rsidRPr="00F344C2">
        <w:rPr>
          <w:b/>
          <w:bCs/>
        </w:rPr>
        <w:t xml:space="preserve">f medical students are </w:t>
      </w:r>
      <w:proofErr w:type="gramStart"/>
      <w:r w:rsidR="00F344C2" w:rsidRPr="00F344C2">
        <w:rPr>
          <w:b/>
          <w:bCs/>
        </w:rPr>
        <w:t>helping out</w:t>
      </w:r>
      <w:proofErr w:type="gramEnd"/>
      <w:r w:rsidR="00F344C2" w:rsidRPr="00F344C2">
        <w:rPr>
          <w:b/>
          <w:bCs/>
        </w:rPr>
        <w:t xml:space="preserve"> in practice</w:t>
      </w:r>
      <w:r>
        <w:rPr>
          <w:b/>
          <w:bCs/>
        </w:rPr>
        <w:t>,</w:t>
      </w:r>
      <w:r w:rsidR="00F344C2" w:rsidRPr="00F344C2">
        <w:rPr>
          <w:b/>
          <w:bCs/>
        </w:rPr>
        <w:t xml:space="preserve"> do we need to look at our own policies, insurances e</w:t>
      </w:r>
      <w:r w:rsidRPr="0003680B">
        <w:rPr>
          <w:b/>
          <w:bCs/>
        </w:rPr>
        <w:t>tc</w:t>
      </w:r>
      <w:r w:rsidR="00F344C2" w:rsidRPr="00F344C2">
        <w:rPr>
          <w:b/>
          <w:bCs/>
        </w:rPr>
        <w:t>?</w:t>
      </w:r>
      <w:r>
        <w:t xml:space="preserve"> Any NHS clinical work will be covered by CNSGP. Other insurance (H&amp;S, Employee etc) should already be in place but you might want to check. </w:t>
      </w:r>
      <w:r>
        <w:rPr>
          <w:b/>
          <w:bCs/>
        </w:rPr>
        <w:t xml:space="preserve"> </w:t>
      </w:r>
    </w:p>
    <w:p w14:paraId="4EDF69F5" w14:textId="774516FA" w:rsidR="00F344C2" w:rsidRPr="00F344C2" w:rsidRDefault="00F344C2" w:rsidP="00D83C1A">
      <w:pPr>
        <w:numPr>
          <w:ilvl w:val="0"/>
          <w:numId w:val="8"/>
        </w:numPr>
        <w:spacing w:after="0" w:line="240" w:lineRule="auto"/>
        <w:ind w:left="714" w:hanging="357"/>
        <w:rPr>
          <w:b/>
          <w:bCs/>
        </w:rPr>
      </w:pPr>
      <w:r w:rsidRPr="00F344C2">
        <w:rPr>
          <w:b/>
          <w:bCs/>
        </w:rPr>
        <w:t>We have an ex Health Visitor/Nurse who is a patient who has contacted us to help if she can - not currently revalidated but can she deliver medication to vulnerable people who are self</w:t>
      </w:r>
      <w:r w:rsidR="000A58B5">
        <w:rPr>
          <w:b/>
          <w:bCs/>
        </w:rPr>
        <w:t>-</w:t>
      </w:r>
      <w:r w:rsidRPr="00F344C2">
        <w:rPr>
          <w:b/>
          <w:bCs/>
        </w:rPr>
        <w:t>isolating assuming risk measures in place - No DBS etc</w:t>
      </w:r>
      <w:r w:rsidR="000A58B5">
        <w:rPr>
          <w:b/>
          <w:bCs/>
        </w:rPr>
        <w:t xml:space="preserve">? </w:t>
      </w:r>
      <w:r w:rsidR="000A58B5">
        <w:t xml:space="preserve">Apply common sense and if the individual is well known you could use before DBS etc. </w:t>
      </w:r>
    </w:p>
    <w:p w14:paraId="79760F3C" w14:textId="77777777" w:rsidR="00926384" w:rsidRDefault="00F344C2" w:rsidP="00D83C1A">
      <w:pPr>
        <w:numPr>
          <w:ilvl w:val="0"/>
          <w:numId w:val="8"/>
        </w:numPr>
        <w:spacing w:after="0" w:line="240" w:lineRule="auto"/>
        <w:rPr>
          <w:b/>
          <w:bCs/>
        </w:rPr>
      </w:pPr>
      <w:r w:rsidRPr="00F344C2">
        <w:rPr>
          <w:b/>
          <w:bCs/>
        </w:rPr>
        <w:t>As a result of loss of staff because of self</w:t>
      </w:r>
      <w:r w:rsidR="00926384">
        <w:rPr>
          <w:b/>
          <w:bCs/>
        </w:rPr>
        <w:t>-</w:t>
      </w:r>
      <w:r w:rsidRPr="00F344C2">
        <w:rPr>
          <w:b/>
          <w:bCs/>
        </w:rPr>
        <w:t>isolation etc, how will joint working be organised given the lack of time and the difficulties to get this sorted</w:t>
      </w:r>
      <w:r w:rsidR="00926384" w:rsidRPr="00926384">
        <w:rPr>
          <w:b/>
          <w:bCs/>
        </w:rPr>
        <w:t>?</w:t>
      </w:r>
      <w:r w:rsidRPr="00F344C2">
        <w:rPr>
          <w:b/>
          <w:bCs/>
        </w:rPr>
        <w:t xml:space="preserve">  </w:t>
      </w:r>
      <w:r w:rsidR="00926384">
        <w:t xml:space="preserve">Local cooperation will be key and GP leadership is working on support. Nationally, regulations will be eased to help facilitate this. </w:t>
      </w:r>
    </w:p>
    <w:p w14:paraId="6BCB129B" w14:textId="77777777" w:rsidR="00926384" w:rsidRDefault="00926384" w:rsidP="00D83C1A">
      <w:pPr>
        <w:spacing w:after="0" w:line="240" w:lineRule="auto"/>
        <w:rPr>
          <w:b/>
          <w:bCs/>
        </w:rPr>
      </w:pPr>
    </w:p>
    <w:p w14:paraId="6500260D" w14:textId="41336589" w:rsidR="00F344C2" w:rsidRPr="00F344C2" w:rsidRDefault="00F344C2" w:rsidP="00D83C1A">
      <w:pPr>
        <w:spacing w:after="0" w:line="240" w:lineRule="auto"/>
        <w:rPr>
          <w:b/>
          <w:bCs/>
        </w:rPr>
      </w:pPr>
      <w:r w:rsidRPr="00F344C2">
        <w:rPr>
          <w:b/>
        </w:rPr>
        <w:t>Extended Access Contract obligations</w:t>
      </w:r>
    </w:p>
    <w:p w14:paraId="51C0BD7A" w14:textId="1D218304" w:rsidR="00F344C2" w:rsidRPr="00D83C1A" w:rsidRDefault="00F344C2" w:rsidP="00D83C1A">
      <w:pPr>
        <w:pStyle w:val="ListParagraph"/>
        <w:numPr>
          <w:ilvl w:val="0"/>
          <w:numId w:val="11"/>
        </w:numPr>
        <w:spacing w:after="0" w:line="240" w:lineRule="auto"/>
        <w:rPr>
          <w:b/>
          <w:bCs/>
        </w:rPr>
      </w:pPr>
      <w:r w:rsidRPr="00D83C1A">
        <w:rPr>
          <w:b/>
          <w:bCs/>
        </w:rPr>
        <w:t xml:space="preserve">Are practices still expected to deliver extended hours &amp; extended access? </w:t>
      </w:r>
      <w:r w:rsidR="00926384">
        <w:t>CCG have stated a pragmatic approach. Make sensible decisions based on clinical need and resource availability (not least staff capacity) rather than worrying about contractual obligations/</w:t>
      </w:r>
    </w:p>
    <w:p w14:paraId="15C6F8FD" w14:textId="77777777" w:rsidR="00F344C2" w:rsidRPr="00F344C2" w:rsidRDefault="00F344C2" w:rsidP="00D83C1A">
      <w:pPr>
        <w:spacing w:after="0" w:line="240" w:lineRule="auto"/>
        <w:rPr>
          <w:b/>
        </w:rPr>
      </w:pPr>
    </w:p>
    <w:p w14:paraId="0D4ABEE8" w14:textId="77777777" w:rsidR="00F344C2" w:rsidRPr="00F344C2" w:rsidRDefault="00F344C2" w:rsidP="00D83C1A">
      <w:pPr>
        <w:spacing w:after="0" w:line="240" w:lineRule="auto"/>
      </w:pPr>
    </w:p>
    <w:p w14:paraId="078A7837" w14:textId="77777777" w:rsidR="00F344C2" w:rsidRPr="00F344C2" w:rsidRDefault="00F344C2" w:rsidP="00D83C1A">
      <w:pPr>
        <w:spacing w:after="0" w:line="240" w:lineRule="auto"/>
        <w:rPr>
          <w:b/>
        </w:rPr>
      </w:pPr>
      <w:r w:rsidRPr="00F344C2">
        <w:rPr>
          <w:b/>
        </w:rPr>
        <w:t>Funding Issues</w:t>
      </w:r>
    </w:p>
    <w:p w14:paraId="485444A2" w14:textId="1F0BDB41" w:rsidR="00F344C2" w:rsidRPr="00F344C2" w:rsidRDefault="00926384" w:rsidP="00D83C1A">
      <w:pPr>
        <w:pStyle w:val="ListParagraph"/>
        <w:numPr>
          <w:ilvl w:val="0"/>
          <w:numId w:val="6"/>
        </w:numPr>
        <w:spacing w:after="0" w:line="240" w:lineRule="auto"/>
      </w:pPr>
      <w:r w:rsidRPr="00926384">
        <w:rPr>
          <w:b/>
          <w:bCs/>
        </w:rPr>
        <w:t>W</w:t>
      </w:r>
      <w:r w:rsidR="00F344C2" w:rsidRPr="00926384">
        <w:rPr>
          <w:b/>
          <w:bCs/>
        </w:rPr>
        <w:t>hat about the deep cleans - we are being charge £80 + vat for each clean, w</w:t>
      </w:r>
      <w:r w:rsidRPr="00926384">
        <w:rPr>
          <w:b/>
          <w:bCs/>
        </w:rPr>
        <w:t>e</w:t>
      </w:r>
      <w:r w:rsidR="00F344C2" w:rsidRPr="00926384">
        <w:rPr>
          <w:b/>
          <w:bCs/>
        </w:rPr>
        <w:t xml:space="preserve"> </w:t>
      </w:r>
      <w:r w:rsidRPr="00926384">
        <w:rPr>
          <w:b/>
          <w:bCs/>
        </w:rPr>
        <w:t>can’t</w:t>
      </w:r>
      <w:r w:rsidR="00F344C2" w:rsidRPr="00926384">
        <w:rPr>
          <w:b/>
          <w:bCs/>
        </w:rPr>
        <w:t xml:space="preserve"> sustain it. we also need full gowns in practice/ scrubs, is this being provided</w:t>
      </w:r>
      <w:r w:rsidRPr="00926384">
        <w:rPr>
          <w:b/>
          <w:bCs/>
        </w:rPr>
        <w:t xml:space="preserve">? </w:t>
      </w:r>
      <w:r w:rsidR="00F344C2" w:rsidRPr="00926384">
        <w:rPr>
          <w:b/>
          <w:bCs/>
        </w:rPr>
        <w:t>How do we claim expenses back - specifically for extra staff costs, equipment, scrubs etc?</w:t>
      </w:r>
      <w:r w:rsidRPr="00926384">
        <w:rPr>
          <w:b/>
          <w:bCs/>
        </w:rPr>
        <w:t xml:space="preserve"> H</w:t>
      </w:r>
      <w:r w:rsidR="00F344C2" w:rsidRPr="00926384">
        <w:rPr>
          <w:b/>
          <w:bCs/>
        </w:rPr>
        <w:t>ow are the CCG planning to support practices financially as our activity decreases and delivery of our LES and Des are reduced</w:t>
      </w:r>
      <w:r w:rsidRPr="00926384">
        <w:rPr>
          <w:b/>
          <w:bCs/>
        </w:rPr>
        <w:t xml:space="preserve">? </w:t>
      </w:r>
      <w:r w:rsidR="00F344C2" w:rsidRPr="00926384">
        <w:rPr>
          <w:b/>
          <w:bCs/>
        </w:rPr>
        <w:t xml:space="preserve">When &amp; how will we receive </w:t>
      </w:r>
      <w:r w:rsidRPr="00926384">
        <w:rPr>
          <w:b/>
          <w:bCs/>
        </w:rPr>
        <w:t>COVID-19</w:t>
      </w:r>
      <w:r w:rsidR="00F344C2" w:rsidRPr="00926384">
        <w:rPr>
          <w:b/>
          <w:bCs/>
        </w:rPr>
        <w:t xml:space="preserve"> funding?</w:t>
      </w:r>
      <w:r w:rsidRPr="00926384">
        <w:rPr>
          <w:b/>
          <w:bCs/>
        </w:rPr>
        <w:t xml:space="preserve"> </w:t>
      </w:r>
      <w:r>
        <w:t xml:space="preserve">Government have announced that GP funding will be protected and additional costs attributable to </w:t>
      </w:r>
      <w:r>
        <w:lastRenderedPageBreak/>
        <w:t xml:space="preserve">COVID-19 will be met. We also understand the cash flow implications and are working up a funding process with the CCG.  </w:t>
      </w:r>
    </w:p>
    <w:p w14:paraId="00EC8449" w14:textId="77777777" w:rsidR="00D83C1A" w:rsidRDefault="00D83C1A" w:rsidP="00D83C1A">
      <w:pPr>
        <w:spacing w:after="0" w:line="240" w:lineRule="auto"/>
        <w:rPr>
          <w:b/>
        </w:rPr>
      </w:pPr>
    </w:p>
    <w:p w14:paraId="63D9C9E6" w14:textId="44C97DD1" w:rsidR="00F344C2" w:rsidRPr="00F344C2" w:rsidRDefault="00F344C2" w:rsidP="00D83C1A">
      <w:pPr>
        <w:spacing w:after="0" w:line="240" w:lineRule="auto"/>
        <w:rPr>
          <w:b/>
        </w:rPr>
      </w:pPr>
      <w:r w:rsidRPr="00F344C2">
        <w:rPr>
          <w:b/>
        </w:rPr>
        <w:t>Non urgent work</w:t>
      </w:r>
    </w:p>
    <w:p w14:paraId="35236E99" w14:textId="13836D3D" w:rsidR="00F344C2" w:rsidRPr="00D83C1A" w:rsidRDefault="00F344C2" w:rsidP="00D83C1A">
      <w:pPr>
        <w:pStyle w:val="ListParagraph"/>
        <w:numPr>
          <w:ilvl w:val="0"/>
          <w:numId w:val="12"/>
        </w:numPr>
        <w:spacing w:after="0" w:line="240" w:lineRule="auto"/>
        <w:rPr>
          <w:b/>
          <w:bCs/>
        </w:rPr>
      </w:pPr>
      <w:r w:rsidRPr="00D83C1A">
        <w:rPr>
          <w:b/>
          <w:bCs/>
        </w:rPr>
        <w:t>Plans to suspend the PCN development work? Although working with our neighbouring practices the PCN requirements are additional, unwanted pressure</w:t>
      </w:r>
      <w:r w:rsidR="00926384" w:rsidRPr="00D83C1A">
        <w:rPr>
          <w:b/>
          <w:bCs/>
        </w:rPr>
        <w:t xml:space="preserve">. </w:t>
      </w:r>
      <w:r w:rsidR="00D83C1A">
        <w:t xml:space="preserve">As you say the principle of working together is more crucial than ever and the PCN DES funding will be protected. The “contractual ask” from practices for 20/21 can be put on hold to focus on clinical need.  </w:t>
      </w:r>
    </w:p>
    <w:p w14:paraId="2B56A898" w14:textId="77777777" w:rsidR="00F344C2" w:rsidRPr="00F344C2" w:rsidRDefault="00F344C2" w:rsidP="00D83C1A">
      <w:pPr>
        <w:spacing w:after="0" w:line="240" w:lineRule="auto"/>
      </w:pPr>
    </w:p>
    <w:p w14:paraId="368E8DDC" w14:textId="77777777" w:rsidR="00F344C2" w:rsidRPr="00F344C2" w:rsidRDefault="00F344C2" w:rsidP="00D83C1A">
      <w:pPr>
        <w:spacing w:after="0" w:line="240" w:lineRule="auto"/>
        <w:rPr>
          <w:b/>
        </w:rPr>
      </w:pPr>
      <w:r w:rsidRPr="00F344C2">
        <w:rPr>
          <w:b/>
        </w:rPr>
        <w:t>HCW testing</w:t>
      </w:r>
    </w:p>
    <w:p w14:paraId="15E50512" w14:textId="3A3A281B" w:rsidR="00F344C2" w:rsidRPr="00D83C1A" w:rsidRDefault="00F344C2" w:rsidP="00D83C1A">
      <w:pPr>
        <w:pStyle w:val="ListParagraph"/>
        <w:numPr>
          <w:ilvl w:val="0"/>
          <w:numId w:val="13"/>
        </w:numPr>
        <w:spacing w:after="0" w:line="240" w:lineRule="auto"/>
        <w:rPr>
          <w:b/>
          <w:bCs/>
        </w:rPr>
      </w:pPr>
      <w:r w:rsidRPr="00D83C1A">
        <w:rPr>
          <w:b/>
          <w:bCs/>
        </w:rPr>
        <w:t>Alongside the plan to look at testing healthcare workers with COVID symptoms is this likely to be extended to household members with symptoms to try and reduce the need for staff to have to self</w:t>
      </w:r>
      <w:r w:rsidR="00D83C1A" w:rsidRPr="00D83C1A">
        <w:rPr>
          <w:b/>
          <w:bCs/>
        </w:rPr>
        <w:t>-</w:t>
      </w:r>
      <w:r w:rsidRPr="00D83C1A">
        <w:rPr>
          <w:b/>
          <w:bCs/>
        </w:rPr>
        <w:t>isolate for 14 days?</w:t>
      </w:r>
      <w:r w:rsidR="00D83C1A" w:rsidRPr="00D83C1A">
        <w:rPr>
          <w:b/>
          <w:bCs/>
        </w:rPr>
        <w:t xml:space="preserve"> </w:t>
      </w:r>
      <w:r w:rsidR="00D83C1A">
        <w:t>The whole issue of testing is one of the highest priorities and we are monitoring national developments closely.</w:t>
      </w:r>
    </w:p>
    <w:p w14:paraId="32EA8F96" w14:textId="77777777" w:rsidR="00D83C1A" w:rsidRDefault="00D83C1A" w:rsidP="00D83C1A">
      <w:pPr>
        <w:spacing w:after="0" w:line="240" w:lineRule="auto"/>
        <w:rPr>
          <w:b/>
          <w:bCs/>
          <w:lang w:val="en-US"/>
        </w:rPr>
      </w:pPr>
    </w:p>
    <w:p w14:paraId="6EB759F7" w14:textId="3E2F2D53" w:rsidR="002A76F9" w:rsidRDefault="002A76F9" w:rsidP="00D83C1A">
      <w:pPr>
        <w:spacing w:after="0" w:line="240" w:lineRule="auto"/>
        <w:rPr>
          <w:b/>
          <w:bCs/>
          <w:lang w:val="en-US"/>
        </w:rPr>
      </w:pPr>
      <w:r>
        <w:rPr>
          <w:b/>
          <w:bCs/>
          <w:lang w:val="en-US"/>
        </w:rPr>
        <w:t>17</w:t>
      </w:r>
      <w:r w:rsidRPr="002A76F9">
        <w:rPr>
          <w:b/>
          <w:bCs/>
          <w:vertAlign w:val="superscript"/>
          <w:lang w:val="en-US"/>
        </w:rPr>
        <w:t>th</w:t>
      </w:r>
      <w:r>
        <w:rPr>
          <w:b/>
          <w:bCs/>
          <w:lang w:val="en-US"/>
        </w:rPr>
        <w:t xml:space="preserve"> March 2020</w:t>
      </w:r>
    </w:p>
    <w:p w14:paraId="09A29A18" w14:textId="77777777" w:rsidR="002A76F9" w:rsidRPr="002A76F9" w:rsidRDefault="002A76F9" w:rsidP="00D83C1A">
      <w:pPr>
        <w:spacing w:after="0" w:line="240" w:lineRule="auto"/>
        <w:ind w:left="360"/>
        <w:rPr>
          <w:b/>
          <w:bCs/>
          <w:lang w:val="en-US"/>
        </w:rPr>
      </w:pPr>
    </w:p>
    <w:p w14:paraId="0DC9CC00" w14:textId="77777777" w:rsidR="00C80856" w:rsidRPr="00C80856" w:rsidRDefault="00C80856" w:rsidP="00D83C1A">
      <w:pPr>
        <w:numPr>
          <w:ilvl w:val="0"/>
          <w:numId w:val="1"/>
        </w:numPr>
        <w:spacing w:after="0" w:line="240" w:lineRule="auto"/>
        <w:rPr>
          <w:lang w:val="en-US"/>
        </w:rPr>
      </w:pPr>
      <w:r w:rsidRPr="00C80856">
        <w:rPr>
          <w:b/>
          <w:bCs/>
          <w:lang w:val="en-US"/>
        </w:rPr>
        <w:t xml:space="preserve">Should the practice be issuing Med 3 Forms for 14 Day or 12 week (high risk patient) Self-Isolation? </w:t>
      </w:r>
      <w:r w:rsidRPr="00C80856">
        <w:rPr>
          <w:lang w:val="en-US"/>
        </w:rPr>
        <w:t>The Department for Work and Pensions promised an alternative online solution on 10</w:t>
      </w:r>
      <w:r w:rsidRPr="00C80856">
        <w:rPr>
          <w:vertAlign w:val="superscript"/>
          <w:lang w:val="en-US"/>
        </w:rPr>
        <w:t>th</w:t>
      </w:r>
      <w:r w:rsidRPr="00C80856">
        <w:rPr>
          <w:lang w:val="en-US"/>
        </w:rPr>
        <w:t xml:space="preserve"> </w:t>
      </w:r>
      <w:proofErr w:type="gramStart"/>
      <w:r w:rsidRPr="00C80856">
        <w:rPr>
          <w:lang w:val="en-US"/>
        </w:rPr>
        <w:t>March</w:t>
      </w:r>
      <w:proofErr w:type="gramEnd"/>
      <w:r w:rsidRPr="00C80856">
        <w:rPr>
          <w:lang w:val="en-US"/>
        </w:rPr>
        <w:t xml:space="preserve"> but this has still not happened. DDLMC view is that practices should not be doing this as it takes staff away from frontline duties and we will support any practice refusing to do these until the national guidance catches up with reality. We have added a letter (Please add link to attached letter) to the resources which practices might wish to use to notify patients that they will not be issuing Med 3s for employees or school children. </w:t>
      </w:r>
    </w:p>
    <w:p w14:paraId="11A3D4F3" w14:textId="77777777" w:rsidR="00C80856" w:rsidRPr="00C80856" w:rsidRDefault="00C80856" w:rsidP="00D83C1A">
      <w:pPr>
        <w:numPr>
          <w:ilvl w:val="0"/>
          <w:numId w:val="1"/>
        </w:numPr>
        <w:spacing w:after="0" w:line="240" w:lineRule="auto"/>
        <w:rPr>
          <w:lang w:val="en-US"/>
        </w:rPr>
      </w:pPr>
      <w:r w:rsidRPr="00C80856">
        <w:rPr>
          <w:b/>
          <w:bCs/>
          <w:lang w:val="en-US"/>
        </w:rPr>
        <w:t>Should the practice be writing medical reports for people who have chosen to cancel holidays?</w:t>
      </w:r>
      <w:r w:rsidRPr="00C80856">
        <w:rPr>
          <w:lang w:val="en-US"/>
        </w:rPr>
        <w:t xml:space="preserve"> No.</w:t>
      </w:r>
      <w:r w:rsidRPr="00C80856">
        <w:rPr>
          <w:b/>
          <w:bCs/>
          <w:lang w:val="en-US"/>
        </w:rPr>
        <w:t xml:space="preserve"> </w:t>
      </w:r>
      <w:r w:rsidRPr="00C80856">
        <w:rPr>
          <w:lang w:val="en-US"/>
        </w:rPr>
        <w:t xml:space="preserve">This is non contractual and a travel company asking for a report places no obligation on the practices to do so. </w:t>
      </w:r>
    </w:p>
    <w:p w14:paraId="552D238D" w14:textId="77777777" w:rsidR="00C80856" w:rsidRPr="00C80856" w:rsidRDefault="00C80856" w:rsidP="00D83C1A">
      <w:pPr>
        <w:numPr>
          <w:ilvl w:val="0"/>
          <w:numId w:val="1"/>
        </w:numPr>
        <w:spacing w:after="0" w:line="240" w:lineRule="auto"/>
        <w:rPr>
          <w:lang w:val="en-US"/>
        </w:rPr>
      </w:pPr>
      <w:r w:rsidRPr="00C80856">
        <w:rPr>
          <w:b/>
          <w:bCs/>
          <w:lang w:val="en-US"/>
        </w:rPr>
        <w:t>Should we be switching to longer repeat prescriptions?</w:t>
      </w:r>
      <w:r w:rsidRPr="00C80856">
        <w:rPr>
          <w:lang w:val="en-US"/>
        </w:rPr>
        <w:t xml:space="preserve"> No. If large numbers of patients switch from 28 day to </w:t>
      </w:r>
      <w:proofErr w:type="gramStart"/>
      <w:r w:rsidRPr="00C80856">
        <w:rPr>
          <w:lang w:val="en-US"/>
        </w:rPr>
        <w:t>84 day</w:t>
      </w:r>
      <w:proofErr w:type="gramEnd"/>
      <w:r w:rsidRPr="00C80856">
        <w:rPr>
          <w:lang w:val="en-US"/>
        </w:rPr>
        <w:t xml:space="preserve"> repeats there is a real risk that the supply chain will collapse. Encourage patients to use online ordering and EPS.</w:t>
      </w:r>
    </w:p>
    <w:p w14:paraId="3FB9B7AF" w14:textId="77777777" w:rsidR="00C80856" w:rsidRPr="00C80856" w:rsidRDefault="00C80856" w:rsidP="00D83C1A">
      <w:pPr>
        <w:numPr>
          <w:ilvl w:val="0"/>
          <w:numId w:val="1"/>
        </w:numPr>
        <w:spacing w:after="0" w:line="240" w:lineRule="auto"/>
        <w:rPr>
          <w:lang w:val="en-US"/>
        </w:rPr>
      </w:pPr>
      <w:r w:rsidRPr="00C80856">
        <w:rPr>
          <w:b/>
          <w:bCs/>
          <w:lang w:val="en-US"/>
        </w:rPr>
        <w:t xml:space="preserve">Can EPS be rolled out to hubs? </w:t>
      </w:r>
      <w:r w:rsidRPr="00C80856">
        <w:rPr>
          <w:lang w:val="en-US"/>
        </w:rPr>
        <w:t xml:space="preserve">We are pressing the CCG and NECs for a solution as hub working may become more prevalent as more practice staff are affected by the new 14-day family self-isolation guidance. </w:t>
      </w:r>
    </w:p>
    <w:p w14:paraId="52C877C9" w14:textId="77777777" w:rsidR="00C80856" w:rsidRPr="00C80856" w:rsidRDefault="00C80856" w:rsidP="00D83C1A">
      <w:pPr>
        <w:numPr>
          <w:ilvl w:val="0"/>
          <w:numId w:val="1"/>
        </w:numPr>
        <w:spacing w:after="0" w:line="240" w:lineRule="auto"/>
        <w:rPr>
          <w:lang w:val="en-US"/>
        </w:rPr>
      </w:pPr>
      <w:r w:rsidRPr="00C80856">
        <w:rPr>
          <w:b/>
          <w:bCs/>
          <w:lang w:val="en-US"/>
        </w:rPr>
        <w:t xml:space="preserve">Can the current reported </w:t>
      </w:r>
      <w:proofErr w:type="gramStart"/>
      <w:r w:rsidRPr="00C80856">
        <w:rPr>
          <w:b/>
          <w:bCs/>
          <w:lang w:val="en-US"/>
        </w:rPr>
        <w:t>4 day</w:t>
      </w:r>
      <w:proofErr w:type="gramEnd"/>
      <w:r w:rsidRPr="00C80856">
        <w:rPr>
          <w:b/>
          <w:bCs/>
          <w:lang w:val="en-US"/>
        </w:rPr>
        <w:t xml:space="preserve"> turnaround to get remote working tokens from NECs be speeded up? </w:t>
      </w:r>
      <w:r w:rsidRPr="00C80856">
        <w:rPr>
          <w:lang w:val="en-US"/>
        </w:rPr>
        <w:t>We have raised this as a matter of urgency with the CCG and NECs and hope this can be wrapped up with the other IT issues that the CCG reported on yesterday.</w:t>
      </w:r>
    </w:p>
    <w:p w14:paraId="6FA8313C" w14:textId="77777777" w:rsidR="00C80856" w:rsidRPr="00C80856" w:rsidRDefault="00C80856" w:rsidP="00D83C1A">
      <w:pPr>
        <w:numPr>
          <w:ilvl w:val="0"/>
          <w:numId w:val="1"/>
        </w:numPr>
        <w:spacing w:after="0" w:line="240" w:lineRule="auto"/>
        <w:rPr>
          <w:lang w:val="en-US"/>
        </w:rPr>
      </w:pPr>
      <w:r w:rsidRPr="00C80856">
        <w:rPr>
          <w:b/>
          <w:bCs/>
          <w:lang w:val="en-US"/>
        </w:rPr>
        <w:t xml:space="preserve">Is there a template risk assessment form for practices to use for staff? </w:t>
      </w:r>
      <w:r w:rsidRPr="00C80856">
        <w:rPr>
          <w:lang w:val="en-US"/>
        </w:rPr>
        <w:t xml:space="preserve">We have uploaded a </w:t>
      </w:r>
      <w:hyperlink r:id="rId9" w:history="1">
        <w:r w:rsidRPr="00C80856">
          <w:rPr>
            <w:rStyle w:val="Hyperlink"/>
            <w:lang w:val="en-US"/>
          </w:rPr>
          <w:t xml:space="preserve">World Health </w:t>
        </w:r>
        <w:proofErr w:type="spellStart"/>
        <w:r w:rsidRPr="00C80856">
          <w:rPr>
            <w:rStyle w:val="Hyperlink"/>
            <w:lang w:val="en-US"/>
          </w:rPr>
          <w:t>Organisation</w:t>
        </w:r>
        <w:proofErr w:type="spellEnd"/>
      </w:hyperlink>
      <w:r w:rsidRPr="00C80856">
        <w:rPr>
          <w:lang w:val="en-US"/>
        </w:rPr>
        <w:t xml:space="preserve"> template to our resources area.</w:t>
      </w:r>
    </w:p>
    <w:p w14:paraId="2275B51F" w14:textId="77777777" w:rsidR="00C80856" w:rsidRPr="00C80856" w:rsidRDefault="00C80856" w:rsidP="00D83C1A">
      <w:pPr>
        <w:numPr>
          <w:ilvl w:val="0"/>
          <w:numId w:val="1"/>
        </w:numPr>
        <w:spacing w:after="0" w:line="240" w:lineRule="auto"/>
        <w:rPr>
          <w:lang w:val="en-US"/>
        </w:rPr>
      </w:pPr>
      <w:r w:rsidRPr="00C80856">
        <w:rPr>
          <w:b/>
          <w:bCs/>
          <w:lang w:val="en-US"/>
        </w:rPr>
        <w:t xml:space="preserve">Can the posters on the LMC Resources hub be translated into other languages? </w:t>
      </w:r>
      <w:r w:rsidRPr="00C80856">
        <w:rPr>
          <w:lang w:val="en-US"/>
        </w:rPr>
        <w:t xml:space="preserve">Polish, Punjabi and Romanian version of the posters we shared yesterday are coming very soon. If there are any other languages that would be useful please let us know. Please be aware these may go out of date quickly with updated government advice. </w:t>
      </w:r>
    </w:p>
    <w:p w14:paraId="18B23683" w14:textId="77777777" w:rsidR="00C80856" w:rsidRPr="00C80856" w:rsidRDefault="00C80856" w:rsidP="00D83C1A">
      <w:pPr>
        <w:numPr>
          <w:ilvl w:val="0"/>
          <w:numId w:val="1"/>
        </w:numPr>
        <w:spacing w:after="0" w:line="240" w:lineRule="auto"/>
        <w:rPr>
          <w:lang w:val="en-US"/>
        </w:rPr>
      </w:pPr>
      <w:r w:rsidRPr="00C80856">
        <w:rPr>
          <w:b/>
          <w:bCs/>
          <w:lang w:val="en-US"/>
        </w:rPr>
        <w:t>Can we suspend NHS 111 direct online bookings?</w:t>
      </w:r>
      <w:r w:rsidRPr="00C80856">
        <w:rPr>
          <w:lang w:val="en-US"/>
        </w:rPr>
        <w:t xml:space="preserve"> Yes. In the same way you have suspended online bookings we advise practices to not make any appointments available for NHS111 direct bookings.</w:t>
      </w:r>
    </w:p>
    <w:p w14:paraId="07E207AD" w14:textId="77777777" w:rsidR="00C80856" w:rsidRPr="00C80856" w:rsidRDefault="00C80856" w:rsidP="00D83C1A">
      <w:pPr>
        <w:numPr>
          <w:ilvl w:val="0"/>
          <w:numId w:val="1"/>
        </w:numPr>
        <w:spacing w:after="0" w:line="240" w:lineRule="auto"/>
        <w:rPr>
          <w:lang w:val="en-US"/>
        </w:rPr>
      </w:pPr>
      <w:r w:rsidRPr="00C80856">
        <w:rPr>
          <w:b/>
          <w:bCs/>
          <w:lang w:val="en-US"/>
        </w:rPr>
        <w:t>Should pregnant staff be at work?</w:t>
      </w:r>
      <w:r w:rsidRPr="00C80856">
        <w:rPr>
          <w:lang w:val="en-US"/>
        </w:rPr>
        <w:t xml:space="preserve"> As being pregnant has now been added to the high- risk group we would advise practices to encourage pregnant staff to self-isolate and work from home if possible. </w:t>
      </w:r>
    </w:p>
    <w:p w14:paraId="054D2149" w14:textId="77777777" w:rsidR="00C80856" w:rsidRPr="00C80856" w:rsidRDefault="00C80856" w:rsidP="00D83C1A">
      <w:pPr>
        <w:numPr>
          <w:ilvl w:val="0"/>
          <w:numId w:val="1"/>
        </w:numPr>
        <w:spacing w:after="0" w:line="240" w:lineRule="auto"/>
        <w:rPr>
          <w:lang w:val="en-US"/>
        </w:rPr>
      </w:pPr>
      <w:r w:rsidRPr="00C80856">
        <w:rPr>
          <w:b/>
          <w:bCs/>
          <w:lang w:val="en-US"/>
        </w:rPr>
        <w:t xml:space="preserve">What should practices do with booked routine appointments? </w:t>
      </w:r>
      <w:r w:rsidRPr="00C80856">
        <w:rPr>
          <w:lang w:val="en-US"/>
        </w:rPr>
        <w:t xml:space="preserve">Practices may wish to call all their pre-booked routine appointments and triage to see if they need to be seen. If the </w:t>
      </w:r>
      <w:r w:rsidRPr="00C80856">
        <w:rPr>
          <w:lang w:val="en-US"/>
        </w:rPr>
        <w:lastRenderedPageBreak/>
        <w:t>clinical judgement is that patients do need to be seen the practice should then screen patients and any that are symptomatic should be seen in a separate part of the practice with PPE.</w:t>
      </w:r>
    </w:p>
    <w:p w14:paraId="70165430" w14:textId="77777777" w:rsidR="009B62FD" w:rsidRDefault="009B62FD" w:rsidP="00D83C1A">
      <w:pPr>
        <w:spacing w:after="0" w:line="240" w:lineRule="auto"/>
      </w:pPr>
    </w:p>
    <w:sectPr w:rsidR="009B62F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BD13C" w14:textId="77777777" w:rsidR="006E1DFD" w:rsidRDefault="006E1DFD" w:rsidP="006E1DFD">
      <w:pPr>
        <w:spacing w:after="0" w:line="240" w:lineRule="auto"/>
      </w:pPr>
      <w:r>
        <w:separator/>
      </w:r>
    </w:p>
  </w:endnote>
  <w:endnote w:type="continuationSeparator" w:id="0">
    <w:p w14:paraId="57215413" w14:textId="77777777" w:rsidR="006E1DFD" w:rsidRDefault="006E1DFD" w:rsidP="006E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D8BA" w14:textId="77777777" w:rsidR="006E1DFD" w:rsidRDefault="006E1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C8A7" w14:textId="77777777" w:rsidR="006E1DFD" w:rsidRDefault="006E1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AC02" w14:textId="77777777" w:rsidR="006E1DFD" w:rsidRDefault="006E1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A5B9E" w14:textId="77777777" w:rsidR="006E1DFD" w:rsidRDefault="006E1DFD" w:rsidP="006E1DFD">
      <w:pPr>
        <w:spacing w:after="0" w:line="240" w:lineRule="auto"/>
      </w:pPr>
      <w:r>
        <w:separator/>
      </w:r>
    </w:p>
  </w:footnote>
  <w:footnote w:type="continuationSeparator" w:id="0">
    <w:p w14:paraId="0302149A" w14:textId="77777777" w:rsidR="006E1DFD" w:rsidRDefault="006E1DFD" w:rsidP="006E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41D7" w14:textId="77777777" w:rsidR="006E1DFD" w:rsidRDefault="006E1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5836" w14:textId="43B67DE8" w:rsidR="006E1DFD" w:rsidRDefault="006E1DFD">
    <w:pPr>
      <w:pStyle w:val="Header"/>
    </w:pPr>
    <w:bookmarkStart w:id="1" w:name="_GoBack"/>
    <w:r>
      <w:rPr>
        <w:b/>
        <w:bCs/>
        <w:noProof/>
      </w:rPr>
      <w:drawing>
        <wp:anchor distT="0" distB="0" distL="114300" distR="114300" simplePos="0" relativeHeight="251659264" behindDoc="1" locked="0" layoutInCell="1" allowOverlap="1" wp14:anchorId="4B0907F2" wp14:editId="3CE408E5">
          <wp:simplePos x="0" y="0"/>
          <wp:positionH relativeFrom="margin">
            <wp:posOffset>4486275</wp:posOffset>
          </wp:positionH>
          <wp:positionV relativeFrom="paragraph">
            <wp:posOffset>-220345</wp:posOffset>
          </wp:positionV>
          <wp:extent cx="1619250" cy="4984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9843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B51A" w14:textId="77777777" w:rsidR="006E1DFD" w:rsidRDefault="006E1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829"/>
    <w:multiLevelType w:val="hybridMultilevel"/>
    <w:tmpl w:val="F0161884"/>
    <w:lvl w:ilvl="0" w:tplc="C97E99B4">
      <w:start w:val="1"/>
      <w:numFmt w:val="decimal"/>
      <w:lvlText w:val="%1)"/>
      <w:lvlJc w:val="left"/>
      <w:pPr>
        <w:ind w:left="720" w:hanging="360"/>
      </w:pPr>
      <w:rPr>
        <w:rFonts w:ascii="Calibri" w:eastAsiaTheme="minorEastAsia" w:hAnsi="Calibri" w:cs="Calibr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536B6"/>
    <w:multiLevelType w:val="hybridMultilevel"/>
    <w:tmpl w:val="FD72A756"/>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56EC0"/>
    <w:multiLevelType w:val="hybridMultilevel"/>
    <w:tmpl w:val="0C12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B470A"/>
    <w:multiLevelType w:val="hybridMultilevel"/>
    <w:tmpl w:val="E5FC9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54DE2"/>
    <w:multiLevelType w:val="hybridMultilevel"/>
    <w:tmpl w:val="F0161884"/>
    <w:lvl w:ilvl="0" w:tplc="C97E99B4">
      <w:start w:val="1"/>
      <w:numFmt w:val="decimal"/>
      <w:lvlText w:val="%1)"/>
      <w:lvlJc w:val="left"/>
      <w:pPr>
        <w:ind w:left="720" w:hanging="360"/>
      </w:pPr>
      <w:rPr>
        <w:rFonts w:ascii="Calibri" w:eastAsiaTheme="minorEastAsia" w:hAnsi="Calibri" w:cs="Calibr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25FBA"/>
    <w:multiLevelType w:val="hybridMultilevel"/>
    <w:tmpl w:val="AF527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41D5E"/>
    <w:multiLevelType w:val="hybridMultilevel"/>
    <w:tmpl w:val="41E43226"/>
    <w:lvl w:ilvl="0" w:tplc="21B0C66E">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24652"/>
    <w:multiLevelType w:val="hybridMultilevel"/>
    <w:tmpl w:val="DE700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63A62"/>
    <w:multiLevelType w:val="hybridMultilevel"/>
    <w:tmpl w:val="B6CE7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66D94"/>
    <w:multiLevelType w:val="hybridMultilevel"/>
    <w:tmpl w:val="38AC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B5D14"/>
    <w:multiLevelType w:val="hybridMultilevel"/>
    <w:tmpl w:val="97587542"/>
    <w:lvl w:ilvl="0" w:tplc="EF7E462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D184D"/>
    <w:multiLevelType w:val="hybridMultilevel"/>
    <w:tmpl w:val="3A52CB54"/>
    <w:lvl w:ilvl="0" w:tplc="016CDAE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556C2"/>
    <w:multiLevelType w:val="hybridMultilevel"/>
    <w:tmpl w:val="30B888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FBC7F6B"/>
    <w:multiLevelType w:val="hybridMultilevel"/>
    <w:tmpl w:val="07D6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36A"/>
    <w:multiLevelType w:val="hybridMultilevel"/>
    <w:tmpl w:val="80CCA58A"/>
    <w:lvl w:ilvl="0" w:tplc="832A87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20710D"/>
    <w:multiLevelType w:val="hybridMultilevel"/>
    <w:tmpl w:val="EA78A5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57D64"/>
    <w:multiLevelType w:val="hybridMultilevel"/>
    <w:tmpl w:val="6EFA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1097F"/>
    <w:multiLevelType w:val="hybridMultilevel"/>
    <w:tmpl w:val="F1A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B44BE"/>
    <w:multiLevelType w:val="hybridMultilevel"/>
    <w:tmpl w:val="B080B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0"/>
  </w:num>
  <w:num w:numId="4">
    <w:abstractNumId w:val="8"/>
  </w:num>
  <w:num w:numId="5">
    <w:abstractNumId w:val="14"/>
  </w:num>
  <w:num w:numId="6">
    <w:abstractNumId w:val="11"/>
  </w:num>
  <w:num w:numId="7">
    <w:abstractNumId w:val="10"/>
  </w:num>
  <w:num w:numId="8">
    <w:abstractNumId w:val="6"/>
  </w:num>
  <w:num w:numId="9">
    <w:abstractNumId w:val="2"/>
  </w:num>
  <w:num w:numId="10">
    <w:abstractNumId w:val="16"/>
  </w:num>
  <w:num w:numId="11">
    <w:abstractNumId w:val="3"/>
  </w:num>
  <w:num w:numId="12">
    <w:abstractNumId w:val="5"/>
  </w:num>
  <w:num w:numId="13">
    <w:abstractNumId w:val="15"/>
  </w:num>
  <w:num w:numId="14">
    <w:abstractNumId w:val="7"/>
  </w:num>
  <w:num w:numId="15">
    <w:abstractNumId w:val="13"/>
  </w:num>
  <w:num w:numId="16">
    <w:abstractNumId w:val="9"/>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56"/>
    <w:rsid w:val="0003680B"/>
    <w:rsid w:val="000830B0"/>
    <w:rsid w:val="000A58B5"/>
    <w:rsid w:val="001C281D"/>
    <w:rsid w:val="00257074"/>
    <w:rsid w:val="002A76F9"/>
    <w:rsid w:val="00350529"/>
    <w:rsid w:val="003B5E9A"/>
    <w:rsid w:val="00407CA4"/>
    <w:rsid w:val="004E4778"/>
    <w:rsid w:val="00535ADD"/>
    <w:rsid w:val="0056577D"/>
    <w:rsid w:val="00596569"/>
    <w:rsid w:val="005B0BE9"/>
    <w:rsid w:val="006C1E3F"/>
    <w:rsid w:val="006D61D2"/>
    <w:rsid w:val="006E1DFD"/>
    <w:rsid w:val="008951D1"/>
    <w:rsid w:val="00926384"/>
    <w:rsid w:val="009B62FD"/>
    <w:rsid w:val="00A80C7E"/>
    <w:rsid w:val="00AA3683"/>
    <w:rsid w:val="00B813D1"/>
    <w:rsid w:val="00B87992"/>
    <w:rsid w:val="00BD5B21"/>
    <w:rsid w:val="00C056E9"/>
    <w:rsid w:val="00C80856"/>
    <w:rsid w:val="00CB5A65"/>
    <w:rsid w:val="00D3132A"/>
    <w:rsid w:val="00D83C1A"/>
    <w:rsid w:val="00DB6D89"/>
    <w:rsid w:val="00DD79C9"/>
    <w:rsid w:val="00E27AA7"/>
    <w:rsid w:val="00E62F64"/>
    <w:rsid w:val="00F3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7F66"/>
  <w15:chartTrackingRefBased/>
  <w15:docId w15:val="{7C59057B-67FD-473F-B2CA-07400F0E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856"/>
    <w:rPr>
      <w:color w:val="0563C1" w:themeColor="hyperlink"/>
      <w:u w:val="single"/>
    </w:rPr>
  </w:style>
  <w:style w:type="character" w:styleId="UnresolvedMention">
    <w:name w:val="Unresolved Mention"/>
    <w:basedOn w:val="DefaultParagraphFont"/>
    <w:uiPriority w:val="99"/>
    <w:semiHidden/>
    <w:unhideWhenUsed/>
    <w:rsid w:val="00C80856"/>
    <w:rPr>
      <w:color w:val="605E5C"/>
      <w:shd w:val="clear" w:color="auto" w:fill="E1DFDD"/>
    </w:rPr>
  </w:style>
  <w:style w:type="paragraph" w:styleId="ListParagraph">
    <w:name w:val="List Paragraph"/>
    <w:basedOn w:val="Normal"/>
    <w:uiPriority w:val="34"/>
    <w:qFormat/>
    <w:rsid w:val="002A76F9"/>
    <w:pPr>
      <w:ind w:left="720"/>
      <w:contextualSpacing/>
    </w:pPr>
  </w:style>
  <w:style w:type="paragraph" w:styleId="Header">
    <w:name w:val="header"/>
    <w:basedOn w:val="Normal"/>
    <w:link w:val="HeaderChar"/>
    <w:uiPriority w:val="99"/>
    <w:unhideWhenUsed/>
    <w:rsid w:val="006E1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DFD"/>
  </w:style>
  <w:style w:type="paragraph" w:styleId="Footer">
    <w:name w:val="footer"/>
    <w:basedOn w:val="Normal"/>
    <w:link w:val="FooterChar"/>
    <w:uiPriority w:val="99"/>
    <w:unhideWhenUsed/>
    <w:rsid w:val="006E1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2745/Infection_prevention_and_control_guidance_for_pandemic_coronaviru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2745/Infection_prevention_and_control_guidance_for_pandemic_coronaviru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who.int/iris/bitstream/handle/10665/331340/WHO-2019-nCov-HCW_risk_assessment-2020.1-eng.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Gibbs</dc:creator>
  <cp:keywords/>
  <dc:description/>
  <cp:lastModifiedBy>David Gibbs</cp:lastModifiedBy>
  <cp:revision>5</cp:revision>
  <dcterms:created xsi:type="dcterms:W3CDTF">2020-03-26T09:30:00Z</dcterms:created>
  <dcterms:modified xsi:type="dcterms:W3CDTF">2020-03-27T15:03:00Z</dcterms:modified>
</cp:coreProperties>
</file>